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C5" w:rsidRPr="00B50BE4" w:rsidRDefault="00B902B6" w:rsidP="002216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BE4">
        <w:rPr>
          <w:rFonts w:ascii="Times New Roman" w:hAnsi="Times New Roman" w:cs="Times New Roman"/>
          <w:b/>
          <w:sz w:val="28"/>
          <w:szCs w:val="28"/>
        </w:rPr>
        <w:t xml:space="preserve">Информация по исполнению работ/услуг инвестиционной программы </w:t>
      </w:r>
    </w:p>
    <w:p w:rsidR="0009275A" w:rsidRDefault="00B902B6" w:rsidP="002216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BE4">
        <w:rPr>
          <w:rFonts w:ascii="Times New Roman" w:hAnsi="Times New Roman" w:cs="Times New Roman"/>
          <w:b/>
          <w:sz w:val="28"/>
          <w:szCs w:val="28"/>
        </w:rPr>
        <w:t>филиал</w:t>
      </w:r>
      <w:r w:rsidR="008908C5" w:rsidRPr="00B50BE4">
        <w:rPr>
          <w:rFonts w:ascii="Times New Roman" w:hAnsi="Times New Roman" w:cs="Times New Roman"/>
          <w:b/>
          <w:sz w:val="28"/>
          <w:szCs w:val="28"/>
        </w:rPr>
        <w:t>а</w:t>
      </w:r>
      <w:r w:rsidR="00926D65" w:rsidRPr="00B50BE4">
        <w:rPr>
          <w:rFonts w:ascii="Times New Roman" w:hAnsi="Times New Roman" w:cs="Times New Roman"/>
          <w:b/>
          <w:sz w:val="28"/>
          <w:szCs w:val="28"/>
        </w:rPr>
        <w:t xml:space="preserve"> «К</w:t>
      </w:r>
      <w:r w:rsidR="004177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анал </w:t>
      </w:r>
      <w:r w:rsidR="00926D65" w:rsidRPr="00B50BE4">
        <w:rPr>
          <w:rFonts w:ascii="Times New Roman" w:hAnsi="Times New Roman" w:cs="Times New Roman"/>
          <w:b/>
          <w:sz w:val="28"/>
          <w:szCs w:val="28"/>
        </w:rPr>
        <w:t>и</w:t>
      </w:r>
      <w:r w:rsidR="004177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мени </w:t>
      </w:r>
      <w:r w:rsidR="00926D65" w:rsidRPr="00B50BE4">
        <w:rPr>
          <w:rFonts w:ascii="Times New Roman" w:hAnsi="Times New Roman" w:cs="Times New Roman"/>
          <w:b/>
          <w:sz w:val="28"/>
          <w:szCs w:val="28"/>
        </w:rPr>
        <w:t>К</w:t>
      </w:r>
      <w:r w:rsidR="00417704">
        <w:rPr>
          <w:rFonts w:ascii="Times New Roman" w:hAnsi="Times New Roman" w:cs="Times New Roman"/>
          <w:b/>
          <w:sz w:val="28"/>
          <w:szCs w:val="28"/>
        </w:rPr>
        <w:t>.</w:t>
      </w:r>
      <w:r w:rsidR="004177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926D65" w:rsidRPr="00B50BE4">
        <w:rPr>
          <w:rFonts w:ascii="Times New Roman" w:hAnsi="Times New Roman" w:cs="Times New Roman"/>
          <w:b/>
          <w:sz w:val="28"/>
          <w:szCs w:val="28"/>
        </w:rPr>
        <w:t>С</w:t>
      </w:r>
      <w:r w:rsidR="00417704">
        <w:rPr>
          <w:rFonts w:ascii="Times New Roman" w:hAnsi="Times New Roman" w:cs="Times New Roman"/>
          <w:b/>
          <w:sz w:val="28"/>
          <w:szCs w:val="28"/>
        </w:rPr>
        <w:t>атпаева</w:t>
      </w:r>
      <w:proofErr w:type="spellEnd"/>
      <w:r w:rsidR="00926D65" w:rsidRPr="00B50BE4">
        <w:rPr>
          <w:rFonts w:ascii="Times New Roman" w:hAnsi="Times New Roman" w:cs="Times New Roman"/>
          <w:b/>
          <w:sz w:val="28"/>
          <w:szCs w:val="28"/>
        </w:rPr>
        <w:t>»</w:t>
      </w:r>
      <w:r w:rsidR="000E5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D65" w:rsidRPr="00B50BE4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EF6309">
        <w:rPr>
          <w:rFonts w:ascii="Times New Roman" w:hAnsi="Times New Roman" w:cs="Times New Roman"/>
          <w:b/>
          <w:sz w:val="28"/>
          <w:szCs w:val="28"/>
        </w:rPr>
        <w:t>02</w:t>
      </w:r>
      <w:r w:rsidR="000E28D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C7C6A">
        <w:rPr>
          <w:rFonts w:ascii="Times New Roman" w:hAnsi="Times New Roman" w:cs="Times New Roman"/>
          <w:b/>
          <w:sz w:val="28"/>
          <w:szCs w:val="28"/>
        </w:rPr>
        <w:t>0</w:t>
      </w:r>
      <w:r w:rsidR="00EF6309">
        <w:rPr>
          <w:rFonts w:ascii="Times New Roman" w:hAnsi="Times New Roman" w:cs="Times New Roman"/>
          <w:b/>
          <w:sz w:val="28"/>
          <w:szCs w:val="28"/>
        </w:rPr>
        <w:t>7</w:t>
      </w:r>
      <w:r w:rsidR="00926D65" w:rsidRPr="00B50BE4">
        <w:rPr>
          <w:rFonts w:ascii="Times New Roman" w:hAnsi="Times New Roman" w:cs="Times New Roman"/>
          <w:b/>
          <w:sz w:val="28"/>
          <w:szCs w:val="28"/>
        </w:rPr>
        <w:t>.202</w:t>
      </w:r>
      <w:r w:rsidR="005B72CA">
        <w:rPr>
          <w:rFonts w:ascii="Times New Roman" w:hAnsi="Times New Roman" w:cs="Times New Roman"/>
          <w:b/>
          <w:sz w:val="28"/>
          <w:szCs w:val="28"/>
        </w:rPr>
        <w:t>6</w:t>
      </w:r>
      <w:r w:rsidR="00290D09" w:rsidRPr="00B50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3A1">
        <w:rPr>
          <w:rFonts w:ascii="Times New Roman" w:hAnsi="Times New Roman" w:cs="Times New Roman"/>
          <w:b/>
          <w:sz w:val="28"/>
          <w:szCs w:val="28"/>
        </w:rPr>
        <w:t>года</w:t>
      </w:r>
      <w:r w:rsidR="000E5377">
        <w:rPr>
          <w:rFonts w:ascii="Times New Roman" w:hAnsi="Times New Roman" w:cs="Times New Roman"/>
          <w:b/>
          <w:sz w:val="28"/>
          <w:szCs w:val="28"/>
        </w:rPr>
        <w:t>.</w:t>
      </w:r>
    </w:p>
    <w:p w:rsidR="00D047DD" w:rsidRDefault="00D047DD" w:rsidP="00D047DD">
      <w:pPr>
        <w:pStyle w:val="a3"/>
        <w:ind w:left="-426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8C4" w:rsidRPr="002F68E9" w:rsidRDefault="005B72CA" w:rsidP="00D047DD">
      <w:pPr>
        <w:pStyle w:val="a3"/>
        <w:ind w:left="-426" w:firstLine="71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68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Разработка проектно-сметной документации к рабочему проекту </w:t>
      </w:r>
      <w:r w:rsidR="00D047DD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E468C4" w:rsidRPr="002F68E9">
        <w:rPr>
          <w:rFonts w:ascii="Times New Roman" w:hAnsi="Times New Roman" w:cs="Times New Roman"/>
          <w:b/>
          <w:i/>
          <w:sz w:val="28"/>
          <w:szCs w:val="28"/>
          <w:u w:val="single"/>
        </w:rPr>
        <w:t>Реконструкция ОРУ-</w:t>
      </w:r>
      <w:r w:rsidRPr="002F68E9">
        <w:rPr>
          <w:rFonts w:ascii="Times New Roman" w:hAnsi="Times New Roman" w:cs="Times New Roman"/>
          <w:b/>
          <w:i/>
          <w:sz w:val="28"/>
          <w:szCs w:val="28"/>
          <w:u w:val="single"/>
        </w:rPr>
        <w:t>22</w:t>
      </w:r>
      <w:r w:rsidR="00E468C4" w:rsidRPr="002F68E9">
        <w:rPr>
          <w:rFonts w:ascii="Times New Roman" w:hAnsi="Times New Roman" w:cs="Times New Roman"/>
          <w:b/>
          <w:i/>
          <w:sz w:val="28"/>
          <w:szCs w:val="28"/>
          <w:u w:val="single"/>
        </w:rPr>
        <w:t>0/6 кВ, КРУ-6 кВ, панелей управления, измерения, ШСН-0,4 кВ и кабельных связей на НС №</w:t>
      </w:r>
      <w:r w:rsidRPr="002F68E9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="00E468C4" w:rsidRPr="002F68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фи</w:t>
      </w:r>
      <w:r w:rsidR="0009737B" w:rsidRPr="002F68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лиала </w:t>
      </w:r>
      <w:r w:rsidR="00D047DD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09737B" w:rsidRPr="002F68E9">
        <w:rPr>
          <w:rFonts w:ascii="Times New Roman" w:hAnsi="Times New Roman" w:cs="Times New Roman"/>
          <w:b/>
          <w:i/>
          <w:sz w:val="28"/>
          <w:szCs w:val="28"/>
          <w:u w:val="single"/>
        </w:rPr>
        <w:t>Канал имени К.</w:t>
      </w:r>
      <w:r w:rsidR="006C001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09737B" w:rsidRPr="002F68E9">
        <w:rPr>
          <w:rFonts w:ascii="Times New Roman" w:hAnsi="Times New Roman" w:cs="Times New Roman"/>
          <w:b/>
          <w:i/>
          <w:sz w:val="28"/>
          <w:szCs w:val="28"/>
          <w:u w:val="single"/>
        </w:rPr>
        <w:t>Сатпаева</w:t>
      </w:r>
      <w:proofErr w:type="spellEnd"/>
      <w:r w:rsidR="00D047DD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420125" w:rsidRDefault="00420125" w:rsidP="000E5377">
      <w:pPr>
        <w:pStyle w:val="a3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417704" w:rsidRDefault="005B72CA" w:rsidP="00417704">
      <w:pPr>
        <w:ind w:left="-426" w:firstLine="710"/>
        <w:jc w:val="both"/>
        <w:rPr>
          <w:color w:val="000000"/>
          <w:sz w:val="28"/>
          <w:szCs w:val="28"/>
        </w:rPr>
      </w:pPr>
      <w:r w:rsidRPr="006F374E">
        <w:rPr>
          <w:color w:val="000000"/>
          <w:sz w:val="28"/>
          <w:szCs w:val="28"/>
        </w:rPr>
        <w:t>Планируема</w:t>
      </w:r>
      <w:r>
        <w:rPr>
          <w:color w:val="000000"/>
          <w:sz w:val="28"/>
          <w:szCs w:val="28"/>
        </w:rPr>
        <w:t>я</w:t>
      </w:r>
      <w:r w:rsidRPr="006F374E">
        <w:rPr>
          <w:color w:val="000000"/>
          <w:sz w:val="28"/>
          <w:szCs w:val="28"/>
        </w:rPr>
        <w:t xml:space="preserve"> сумма затрат на </w:t>
      </w:r>
      <w:r w:rsidR="00417704" w:rsidRPr="006F374E">
        <w:rPr>
          <w:color w:val="000000"/>
          <w:sz w:val="28"/>
          <w:szCs w:val="28"/>
        </w:rPr>
        <w:t>разработку проектно</w:t>
      </w:r>
      <w:r w:rsidRPr="006F374E">
        <w:rPr>
          <w:color w:val="000000"/>
          <w:sz w:val="28"/>
          <w:szCs w:val="28"/>
        </w:rPr>
        <w:t>-сметной документ</w:t>
      </w:r>
      <w:r>
        <w:rPr>
          <w:color w:val="000000"/>
          <w:sz w:val="28"/>
          <w:szCs w:val="28"/>
        </w:rPr>
        <w:t>ации в 2026 г. – 27 448,4 тыс. т</w:t>
      </w:r>
      <w:r w:rsidRPr="006F374E">
        <w:rPr>
          <w:color w:val="000000"/>
          <w:sz w:val="28"/>
          <w:szCs w:val="28"/>
        </w:rPr>
        <w:t>енге без НДС.</w:t>
      </w:r>
    </w:p>
    <w:p w:rsidR="005B72CA" w:rsidRDefault="005B72CA" w:rsidP="00417704">
      <w:pPr>
        <w:ind w:left="-426" w:firstLine="710"/>
        <w:jc w:val="both"/>
        <w:rPr>
          <w:color w:val="000000"/>
          <w:sz w:val="28"/>
          <w:szCs w:val="28"/>
        </w:rPr>
      </w:pPr>
      <w:r w:rsidRPr="006F374E">
        <w:rPr>
          <w:color w:val="000000"/>
          <w:sz w:val="28"/>
          <w:szCs w:val="28"/>
        </w:rPr>
        <w:t>Планируемая сумма затрат на проведение вневедомственной экспертизы проектно-сметной документации -  2 </w:t>
      </w:r>
      <w:r>
        <w:rPr>
          <w:color w:val="000000"/>
          <w:sz w:val="28"/>
          <w:szCs w:val="28"/>
        </w:rPr>
        <w:t>826</w:t>
      </w:r>
      <w:r w:rsidRPr="006F374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37</w:t>
      </w:r>
      <w:r w:rsidRPr="006F374E">
        <w:rPr>
          <w:color w:val="000000"/>
          <w:sz w:val="28"/>
          <w:szCs w:val="28"/>
        </w:rPr>
        <w:t xml:space="preserve"> тыс. тенге без НДС.</w:t>
      </w:r>
    </w:p>
    <w:p w:rsidR="00417704" w:rsidRDefault="001970F1" w:rsidP="00417704">
      <w:pPr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исполнения работ – 8 месяцев, с момента заключения договора.</w:t>
      </w:r>
    </w:p>
    <w:p w:rsidR="00047B96" w:rsidRPr="006F374E" w:rsidRDefault="00047B96" w:rsidP="00417704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Проектом предусмотрено расширение действующей части ОРУ-220/35/6 кВ (линейный разъединитель 220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, выключатель </w:t>
      </w:r>
      <w:proofErr w:type="spellStart"/>
      <w:r>
        <w:rPr>
          <w:color w:val="000000"/>
          <w:sz w:val="28"/>
          <w:szCs w:val="28"/>
        </w:rPr>
        <w:t>элегазовый</w:t>
      </w:r>
      <w:proofErr w:type="spellEnd"/>
      <w:r>
        <w:rPr>
          <w:color w:val="000000"/>
          <w:sz w:val="28"/>
          <w:szCs w:val="28"/>
        </w:rPr>
        <w:t xml:space="preserve"> 220кВ, трансформатор </w:t>
      </w:r>
      <w:r w:rsidR="001970F1">
        <w:rPr>
          <w:color w:val="000000"/>
          <w:sz w:val="28"/>
          <w:szCs w:val="28"/>
        </w:rPr>
        <w:t>силовой</w:t>
      </w:r>
      <w:r>
        <w:rPr>
          <w:color w:val="000000"/>
          <w:sz w:val="28"/>
          <w:szCs w:val="28"/>
        </w:rPr>
        <w:t xml:space="preserve"> ТДТН -25 000/220кВ У1, </w:t>
      </w:r>
      <w:proofErr w:type="spellStart"/>
      <w:r>
        <w:rPr>
          <w:color w:val="000000"/>
          <w:sz w:val="28"/>
          <w:szCs w:val="28"/>
        </w:rPr>
        <w:t>блочно</w:t>
      </w:r>
      <w:proofErr w:type="spellEnd"/>
      <w:r>
        <w:rPr>
          <w:color w:val="000000"/>
          <w:sz w:val="28"/>
          <w:szCs w:val="28"/>
        </w:rPr>
        <w:t xml:space="preserve"> – модульное задние),</w:t>
      </w:r>
      <w:r w:rsidR="00417704">
        <w:rPr>
          <w:color w:val="000000"/>
          <w:sz w:val="28"/>
          <w:szCs w:val="28"/>
        </w:rPr>
        <w:t xml:space="preserve"> замена</w:t>
      </w:r>
      <w:r>
        <w:rPr>
          <w:color w:val="000000"/>
          <w:sz w:val="28"/>
          <w:szCs w:val="28"/>
        </w:rPr>
        <w:t xml:space="preserve"> ячеек КРУ-6кВ, кабельной линии 6-0,4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токопровода</w:t>
      </w:r>
      <w:proofErr w:type="spellEnd"/>
      <w:r>
        <w:rPr>
          <w:color w:val="000000"/>
          <w:sz w:val="28"/>
          <w:szCs w:val="28"/>
        </w:rPr>
        <w:t xml:space="preserve"> 6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 w:rsidR="004D0052">
        <w:rPr>
          <w:color w:val="000000"/>
          <w:sz w:val="28"/>
          <w:szCs w:val="28"/>
        </w:rPr>
        <w:t>, панелей РЗА, АСКУЭ, панелей управления, распределительного устройства РУ-0,4кВ.</w:t>
      </w:r>
    </w:p>
    <w:p w:rsidR="005B72CA" w:rsidRPr="00417704" w:rsidRDefault="005B72CA" w:rsidP="00417704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государственны</w:t>
      </w:r>
      <w:r w:rsidR="00417704">
        <w:rPr>
          <w:color w:val="000000"/>
          <w:sz w:val="28"/>
          <w:szCs w:val="28"/>
        </w:rPr>
        <w:t>х закупок заключен договор за №</w:t>
      </w:r>
      <w:r w:rsidR="00047B96" w:rsidRPr="00417704">
        <w:rPr>
          <w:color w:val="000000"/>
          <w:sz w:val="28"/>
          <w:szCs w:val="28"/>
        </w:rPr>
        <w:t xml:space="preserve">110941009767/260020/00 </w:t>
      </w:r>
      <w:r w:rsidRPr="00417704">
        <w:rPr>
          <w:color w:val="000000"/>
          <w:sz w:val="28"/>
          <w:szCs w:val="28"/>
        </w:rPr>
        <w:t xml:space="preserve">от </w:t>
      </w:r>
      <w:r w:rsidR="00047B96" w:rsidRPr="00417704">
        <w:rPr>
          <w:color w:val="000000"/>
          <w:sz w:val="28"/>
          <w:szCs w:val="28"/>
        </w:rPr>
        <w:t>01.02.2026 г</w:t>
      </w:r>
      <w:r w:rsidR="00417704">
        <w:rPr>
          <w:color w:val="000000"/>
          <w:sz w:val="28"/>
          <w:szCs w:val="28"/>
        </w:rPr>
        <w:t>ода</w:t>
      </w:r>
      <w:r w:rsidR="00047B96" w:rsidRPr="00417704">
        <w:rPr>
          <w:color w:val="000000"/>
          <w:sz w:val="28"/>
          <w:szCs w:val="28"/>
        </w:rPr>
        <w:t>, на сумму – 24</w:t>
      </w:r>
      <w:r w:rsidR="00AB1D1F" w:rsidRPr="00417704">
        <w:rPr>
          <w:color w:val="000000"/>
          <w:sz w:val="28"/>
          <w:szCs w:val="28"/>
        </w:rPr>
        <w:t> </w:t>
      </w:r>
      <w:r w:rsidR="00047B96" w:rsidRPr="00417704">
        <w:rPr>
          <w:color w:val="000000"/>
          <w:sz w:val="28"/>
          <w:szCs w:val="28"/>
        </w:rPr>
        <w:t>703</w:t>
      </w:r>
      <w:r w:rsidR="00AB1D1F" w:rsidRPr="00417704">
        <w:rPr>
          <w:color w:val="000000"/>
          <w:sz w:val="28"/>
          <w:szCs w:val="28"/>
        </w:rPr>
        <w:t>,</w:t>
      </w:r>
      <w:r w:rsidR="00047B96" w:rsidRPr="00417704">
        <w:rPr>
          <w:color w:val="000000"/>
          <w:sz w:val="28"/>
          <w:szCs w:val="28"/>
        </w:rPr>
        <w:t> 524</w:t>
      </w:r>
      <w:r w:rsidR="00417704">
        <w:rPr>
          <w:color w:val="000000"/>
          <w:sz w:val="28"/>
          <w:szCs w:val="28"/>
        </w:rPr>
        <w:t xml:space="preserve"> </w:t>
      </w:r>
      <w:r w:rsidR="00AB1D1F" w:rsidRPr="00417704">
        <w:rPr>
          <w:color w:val="000000"/>
          <w:sz w:val="28"/>
          <w:szCs w:val="28"/>
        </w:rPr>
        <w:t>тыс. тенге</w:t>
      </w:r>
      <w:r w:rsidR="00047B96" w:rsidRPr="00417704">
        <w:rPr>
          <w:color w:val="000000"/>
          <w:sz w:val="28"/>
          <w:szCs w:val="28"/>
        </w:rPr>
        <w:t xml:space="preserve"> без НДС.</w:t>
      </w:r>
    </w:p>
    <w:p w:rsidR="00047B96" w:rsidRPr="00417704" w:rsidRDefault="00047B96" w:rsidP="00417704">
      <w:pPr>
        <w:ind w:left="-426" w:firstLine="710"/>
        <w:jc w:val="both"/>
        <w:rPr>
          <w:color w:val="000000"/>
          <w:sz w:val="28"/>
          <w:szCs w:val="28"/>
        </w:rPr>
      </w:pPr>
      <w:r w:rsidRPr="00417704">
        <w:rPr>
          <w:color w:val="000000"/>
          <w:sz w:val="28"/>
          <w:szCs w:val="28"/>
        </w:rPr>
        <w:t>Исполнитель проекта – ТОО «ПСД Строй – проект».</w:t>
      </w:r>
    </w:p>
    <w:p w:rsidR="00B014DA" w:rsidRDefault="00047B96" w:rsidP="00B014DA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адрес проектной организации направлены исходные данные для разработки проектно-сметной документации</w:t>
      </w:r>
      <w:r w:rsidR="001970F1">
        <w:rPr>
          <w:color w:val="000000"/>
          <w:sz w:val="28"/>
          <w:szCs w:val="28"/>
        </w:rPr>
        <w:t xml:space="preserve">, а </w:t>
      </w:r>
      <w:r w:rsidR="00417704">
        <w:rPr>
          <w:color w:val="000000"/>
          <w:sz w:val="28"/>
          <w:szCs w:val="28"/>
        </w:rPr>
        <w:t>также</w:t>
      </w:r>
      <w:r w:rsidR="001970F1">
        <w:rPr>
          <w:color w:val="000000"/>
          <w:sz w:val="28"/>
          <w:szCs w:val="28"/>
        </w:rPr>
        <w:t xml:space="preserve"> запрос на предоставление информации по рабочей группе, графика производства работ.</w:t>
      </w:r>
    </w:p>
    <w:p w:rsidR="00DC4FC8" w:rsidRDefault="00DC4FC8" w:rsidP="00DC4FC8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03.04.2026 года согласован и утвержде</w:t>
      </w:r>
      <w:r w:rsidRPr="00DC4FC8">
        <w:rPr>
          <w:color w:val="000000"/>
          <w:sz w:val="28"/>
          <w:szCs w:val="28"/>
        </w:rPr>
        <w:t>н календарный план выполнения работ.</w:t>
      </w:r>
    </w:p>
    <w:p w:rsidR="00877421" w:rsidRDefault="00DA378A" w:rsidP="00877421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77421" w:rsidRPr="00877421">
        <w:rPr>
          <w:color w:val="000000"/>
          <w:sz w:val="28"/>
          <w:szCs w:val="28"/>
        </w:rPr>
        <w:t xml:space="preserve"> адрес филиала предоставлены исправленные с учетом ранее выданных замечаний отчеты по техническому обследованию зданий, сооружений и энергетического оборудования насосной станции, служебного здания, приемного бассейна, дизель генератора. </w:t>
      </w:r>
    </w:p>
    <w:p w:rsidR="00DA378A" w:rsidRDefault="00877421" w:rsidP="00DA378A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16.06.2026 года проведено рабочее совещание, по результатам которого проектной организации поручено принять меры по устранению отставания от календарного плана выполнения работ и в уставленные протоколом</w:t>
      </w:r>
      <w:r w:rsidR="00DA378A">
        <w:rPr>
          <w:color w:val="000000"/>
          <w:sz w:val="28"/>
          <w:szCs w:val="28"/>
        </w:rPr>
        <w:t xml:space="preserve"> совещания сроки,</w:t>
      </w:r>
      <w:r>
        <w:rPr>
          <w:color w:val="000000"/>
          <w:sz w:val="28"/>
          <w:szCs w:val="28"/>
        </w:rPr>
        <w:t xml:space="preserve"> предоставить в адрес филиала </w:t>
      </w:r>
      <w:r w:rsidR="00DA378A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рассмотрени</w:t>
      </w:r>
      <w:r w:rsidR="00DA378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разработанные разделы </w:t>
      </w:r>
      <w:r w:rsidR="00DA378A">
        <w:rPr>
          <w:color w:val="000000"/>
          <w:sz w:val="28"/>
          <w:szCs w:val="28"/>
        </w:rPr>
        <w:t xml:space="preserve">проектной документации. Кроме этого, проектной организации поручено </w:t>
      </w:r>
      <w:r w:rsidR="00DA378A" w:rsidRPr="00DA378A">
        <w:rPr>
          <w:color w:val="000000"/>
          <w:sz w:val="28"/>
          <w:szCs w:val="28"/>
        </w:rPr>
        <w:t>устранить замечания по инженерно-геодезическим и геологическим изысканиям в срок до 26.06</w:t>
      </w:r>
      <w:r w:rsidR="00DA378A">
        <w:rPr>
          <w:color w:val="000000"/>
          <w:sz w:val="28"/>
          <w:szCs w:val="28"/>
        </w:rPr>
        <w:t>.2026 года.</w:t>
      </w:r>
    </w:p>
    <w:p w:rsidR="007006AF" w:rsidRDefault="007006AF" w:rsidP="00B014DA">
      <w:pPr>
        <w:ind w:left="-426" w:firstLine="710"/>
        <w:jc w:val="both"/>
        <w:rPr>
          <w:color w:val="000000"/>
          <w:sz w:val="28"/>
          <w:szCs w:val="28"/>
        </w:rPr>
      </w:pPr>
      <w:r w:rsidRPr="007006AF">
        <w:rPr>
          <w:color w:val="000000"/>
          <w:sz w:val="28"/>
          <w:szCs w:val="28"/>
        </w:rPr>
        <w:t xml:space="preserve">26.06.2026 года в адрес филиала проектной организацией для рассмотрения представлены следующие разделы рабочего проекта: «Архитектурно-строительные решения», «Автоматическое пожаротушение трансформатора и дизель-генераторной установки», «Отопление и вентиляция насосной станции, приемного бассейна и служебного здания», «Пожарная сигнализация насосной станции, приемного бассейна и служебного здания», «Структурированная кабельная сеть», а также раздел «Наружные сети </w:t>
      </w:r>
      <w:proofErr w:type="spellStart"/>
      <w:r w:rsidRPr="007006AF">
        <w:rPr>
          <w:color w:val="000000"/>
          <w:sz w:val="28"/>
          <w:szCs w:val="28"/>
        </w:rPr>
        <w:t>маслоотвода</w:t>
      </w:r>
      <w:proofErr w:type="spellEnd"/>
      <w:r w:rsidRPr="007006AF">
        <w:rPr>
          <w:color w:val="000000"/>
          <w:sz w:val="28"/>
          <w:szCs w:val="28"/>
        </w:rPr>
        <w:t>».</w:t>
      </w:r>
    </w:p>
    <w:p w:rsidR="00B014DA" w:rsidRPr="003E2786" w:rsidRDefault="007006AF" w:rsidP="00B014DA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970F1" w:rsidRPr="00B014DA">
        <w:rPr>
          <w:color w:val="000000"/>
          <w:sz w:val="28"/>
          <w:szCs w:val="28"/>
        </w:rPr>
        <w:t xml:space="preserve">роведение комплексной вневедомственной экспертизы </w:t>
      </w:r>
      <w:r w:rsidR="001970F1" w:rsidRPr="003E2786">
        <w:rPr>
          <w:color w:val="000000"/>
          <w:sz w:val="28"/>
          <w:szCs w:val="28"/>
        </w:rPr>
        <w:t>планируется выполнить после разработки и оформление проектно-сметной документации.</w:t>
      </w:r>
    </w:p>
    <w:p w:rsidR="00DA378A" w:rsidRDefault="00DA378A" w:rsidP="00B014DA">
      <w:pPr>
        <w:ind w:left="-426" w:firstLine="710"/>
        <w:jc w:val="both"/>
        <w:rPr>
          <w:sz w:val="28"/>
          <w:szCs w:val="28"/>
        </w:rPr>
      </w:pPr>
    </w:p>
    <w:p w:rsidR="00044885" w:rsidRDefault="00044885" w:rsidP="00B014DA">
      <w:pPr>
        <w:ind w:left="-426" w:firstLine="710"/>
        <w:jc w:val="both"/>
        <w:rPr>
          <w:sz w:val="28"/>
          <w:szCs w:val="28"/>
        </w:rPr>
      </w:pPr>
    </w:p>
    <w:p w:rsidR="00B014DA" w:rsidRDefault="00F64319" w:rsidP="00B014DA">
      <w:pPr>
        <w:ind w:left="-426" w:firstLine="710"/>
        <w:jc w:val="both"/>
        <w:rPr>
          <w:sz w:val="28"/>
          <w:szCs w:val="28"/>
        </w:rPr>
      </w:pPr>
      <w:r w:rsidRPr="002F68E9">
        <w:rPr>
          <w:b/>
          <w:i/>
          <w:sz w:val="28"/>
          <w:szCs w:val="28"/>
          <w:u w:val="single"/>
        </w:rPr>
        <w:lastRenderedPageBreak/>
        <w:t xml:space="preserve">Разработка проектно-сметной документации к рабочему проекту </w:t>
      </w:r>
      <w:r w:rsidR="00D047DD">
        <w:rPr>
          <w:b/>
          <w:i/>
          <w:sz w:val="28"/>
          <w:szCs w:val="28"/>
          <w:u w:val="single"/>
        </w:rPr>
        <w:t>«</w:t>
      </w:r>
      <w:r w:rsidRPr="002F68E9">
        <w:rPr>
          <w:b/>
          <w:i/>
          <w:sz w:val="28"/>
          <w:szCs w:val="28"/>
          <w:u w:val="single"/>
        </w:rPr>
        <w:t>Строительство ОРУ-</w:t>
      </w:r>
      <w:r w:rsidR="00E525C3">
        <w:rPr>
          <w:b/>
          <w:i/>
          <w:sz w:val="28"/>
          <w:szCs w:val="28"/>
          <w:u w:val="single"/>
        </w:rPr>
        <w:t>110</w:t>
      </w:r>
      <w:r w:rsidRPr="002F68E9">
        <w:rPr>
          <w:b/>
          <w:i/>
          <w:sz w:val="28"/>
          <w:szCs w:val="28"/>
          <w:u w:val="single"/>
        </w:rPr>
        <w:t>/6 кВ,</w:t>
      </w:r>
      <w:r w:rsidR="00E525C3">
        <w:rPr>
          <w:b/>
          <w:i/>
          <w:sz w:val="28"/>
          <w:szCs w:val="28"/>
          <w:u w:val="single"/>
        </w:rPr>
        <w:t xml:space="preserve"> техническое перевооружение КРУ-6кВ</w:t>
      </w:r>
      <w:r w:rsidRPr="002F68E9">
        <w:rPr>
          <w:b/>
          <w:i/>
          <w:sz w:val="28"/>
          <w:szCs w:val="28"/>
          <w:u w:val="single"/>
        </w:rPr>
        <w:t xml:space="preserve"> панелей управления, измерения </w:t>
      </w:r>
      <w:r w:rsidR="00E525C3">
        <w:rPr>
          <w:b/>
          <w:i/>
          <w:sz w:val="28"/>
          <w:szCs w:val="28"/>
          <w:u w:val="single"/>
        </w:rPr>
        <w:t>Щ</w:t>
      </w:r>
      <w:r w:rsidRPr="002F68E9">
        <w:rPr>
          <w:b/>
          <w:i/>
          <w:sz w:val="28"/>
          <w:szCs w:val="28"/>
          <w:u w:val="single"/>
        </w:rPr>
        <w:t xml:space="preserve">СН-0,4 кВ и кабельных связей на НС №19 филиала </w:t>
      </w:r>
      <w:r w:rsidR="00D047DD">
        <w:rPr>
          <w:b/>
          <w:i/>
          <w:sz w:val="28"/>
          <w:szCs w:val="28"/>
          <w:u w:val="single"/>
        </w:rPr>
        <w:t>«</w:t>
      </w:r>
      <w:r w:rsidRPr="002F68E9">
        <w:rPr>
          <w:b/>
          <w:i/>
          <w:sz w:val="28"/>
          <w:szCs w:val="28"/>
          <w:u w:val="single"/>
        </w:rPr>
        <w:t xml:space="preserve">Канал имени </w:t>
      </w:r>
      <w:proofErr w:type="spellStart"/>
      <w:r w:rsidRPr="002F68E9">
        <w:rPr>
          <w:b/>
          <w:i/>
          <w:sz w:val="28"/>
          <w:szCs w:val="28"/>
          <w:u w:val="single"/>
        </w:rPr>
        <w:t>К.Сатпаева</w:t>
      </w:r>
      <w:proofErr w:type="spellEnd"/>
      <w:r w:rsidR="00D047DD">
        <w:rPr>
          <w:sz w:val="28"/>
          <w:szCs w:val="28"/>
          <w:u w:val="single"/>
        </w:rPr>
        <w:t>»</w:t>
      </w:r>
    </w:p>
    <w:p w:rsidR="00B014DA" w:rsidRDefault="00B014DA" w:rsidP="00B014DA">
      <w:pPr>
        <w:ind w:left="-426" w:firstLine="710"/>
        <w:jc w:val="both"/>
        <w:rPr>
          <w:color w:val="000000"/>
          <w:sz w:val="28"/>
          <w:szCs w:val="28"/>
        </w:rPr>
      </w:pPr>
    </w:p>
    <w:p w:rsidR="00B014DA" w:rsidRDefault="00AB1D1F" w:rsidP="00B014DA">
      <w:pPr>
        <w:ind w:left="-426" w:firstLine="710"/>
        <w:jc w:val="both"/>
        <w:rPr>
          <w:sz w:val="28"/>
          <w:szCs w:val="28"/>
        </w:rPr>
      </w:pPr>
      <w:r w:rsidRPr="006F374E">
        <w:rPr>
          <w:color w:val="000000"/>
          <w:sz w:val="28"/>
          <w:szCs w:val="28"/>
        </w:rPr>
        <w:t>Планируема</w:t>
      </w:r>
      <w:r>
        <w:rPr>
          <w:color w:val="000000"/>
          <w:sz w:val="28"/>
          <w:szCs w:val="28"/>
        </w:rPr>
        <w:t>я</w:t>
      </w:r>
      <w:r w:rsidRPr="006F374E">
        <w:rPr>
          <w:color w:val="000000"/>
          <w:sz w:val="28"/>
          <w:szCs w:val="28"/>
        </w:rPr>
        <w:t xml:space="preserve"> сумма затрат на разработку проектно-сметной документ</w:t>
      </w:r>
      <w:r>
        <w:rPr>
          <w:color w:val="000000"/>
          <w:sz w:val="28"/>
          <w:szCs w:val="28"/>
        </w:rPr>
        <w:t>ации в 2026 г</w:t>
      </w:r>
      <w:r w:rsidR="00B014DA">
        <w:rPr>
          <w:color w:val="000000"/>
          <w:sz w:val="28"/>
          <w:szCs w:val="28"/>
        </w:rPr>
        <w:t>оду</w:t>
      </w:r>
      <w:r>
        <w:rPr>
          <w:color w:val="000000"/>
          <w:sz w:val="28"/>
          <w:szCs w:val="28"/>
        </w:rPr>
        <w:t xml:space="preserve"> – 45 887,</w:t>
      </w:r>
      <w:r w:rsidR="00B014DA">
        <w:rPr>
          <w:color w:val="000000"/>
          <w:sz w:val="28"/>
          <w:szCs w:val="28"/>
        </w:rPr>
        <w:t>54 тыс.</w:t>
      </w:r>
      <w:r>
        <w:rPr>
          <w:color w:val="000000"/>
          <w:sz w:val="28"/>
          <w:szCs w:val="28"/>
        </w:rPr>
        <w:t xml:space="preserve"> т</w:t>
      </w:r>
      <w:r w:rsidRPr="006F374E">
        <w:rPr>
          <w:color w:val="000000"/>
          <w:sz w:val="28"/>
          <w:szCs w:val="28"/>
        </w:rPr>
        <w:t>енге без НДС.</w:t>
      </w:r>
      <w:r>
        <w:rPr>
          <w:color w:val="000000"/>
          <w:sz w:val="28"/>
          <w:szCs w:val="28"/>
        </w:rPr>
        <w:t xml:space="preserve"> </w:t>
      </w:r>
    </w:p>
    <w:p w:rsidR="00B014DA" w:rsidRDefault="00AB1D1F" w:rsidP="00B014DA">
      <w:pPr>
        <w:ind w:left="-426" w:firstLine="710"/>
        <w:jc w:val="both"/>
        <w:rPr>
          <w:color w:val="000000"/>
          <w:sz w:val="28"/>
          <w:szCs w:val="28"/>
        </w:rPr>
      </w:pPr>
      <w:r w:rsidRPr="00B014DA">
        <w:rPr>
          <w:color w:val="000000"/>
          <w:sz w:val="28"/>
          <w:szCs w:val="28"/>
        </w:rPr>
        <w:t>Срок исполнения работ – 8 месяцев</w:t>
      </w:r>
      <w:r w:rsidR="00B014DA">
        <w:rPr>
          <w:color w:val="000000"/>
          <w:sz w:val="28"/>
          <w:szCs w:val="28"/>
        </w:rPr>
        <w:t>, с момента заключения договора.</w:t>
      </w:r>
    </w:p>
    <w:p w:rsidR="00AB1D1F" w:rsidRPr="006F374E" w:rsidRDefault="00AB1D1F" w:rsidP="00B014DA">
      <w:pPr>
        <w:ind w:left="-426" w:firstLine="710"/>
        <w:jc w:val="both"/>
        <w:rPr>
          <w:color w:val="000000"/>
          <w:sz w:val="28"/>
          <w:szCs w:val="28"/>
        </w:rPr>
      </w:pPr>
      <w:r w:rsidRPr="006F374E">
        <w:rPr>
          <w:color w:val="000000"/>
          <w:sz w:val="28"/>
          <w:szCs w:val="28"/>
        </w:rPr>
        <w:t>Планируемая сумма затрат на проведе</w:t>
      </w:r>
      <w:r w:rsidR="00B014DA">
        <w:rPr>
          <w:color w:val="000000"/>
          <w:sz w:val="28"/>
          <w:szCs w:val="28"/>
        </w:rPr>
        <w:t xml:space="preserve">ние вневедомственной экспертизы </w:t>
      </w:r>
      <w:r w:rsidRPr="006F374E">
        <w:rPr>
          <w:color w:val="000000"/>
          <w:sz w:val="28"/>
          <w:szCs w:val="28"/>
        </w:rPr>
        <w:t>проектно-сметной документации -  2</w:t>
      </w:r>
      <w:r>
        <w:rPr>
          <w:color w:val="000000"/>
          <w:sz w:val="28"/>
          <w:szCs w:val="28"/>
        </w:rPr>
        <w:t> 826,</w:t>
      </w:r>
      <w:r w:rsidR="00B014DA">
        <w:rPr>
          <w:color w:val="000000"/>
          <w:sz w:val="28"/>
          <w:szCs w:val="28"/>
        </w:rPr>
        <w:t xml:space="preserve">37 </w:t>
      </w:r>
      <w:r w:rsidR="00B014DA" w:rsidRPr="006F374E">
        <w:rPr>
          <w:color w:val="000000"/>
          <w:sz w:val="28"/>
          <w:szCs w:val="28"/>
        </w:rPr>
        <w:t>тыс.</w:t>
      </w:r>
      <w:r w:rsidRPr="006F374E">
        <w:rPr>
          <w:color w:val="000000"/>
          <w:sz w:val="28"/>
          <w:szCs w:val="28"/>
        </w:rPr>
        <w:t xml:space="preserve"> тенге без НДС.</w:t>
      </w:r>
    </w:p>
    <w:p w:rsidR="00B014DA" w:rsidRDefault="00D24474" w:rsidP="00B014DA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Проектом предусмотрено строительство ОРУ-</w:t>
      </w:r>
      <w:r w:rsidR="00E525C3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0/6 кВ (линейный разъединитель </w:t>
      </w:r>
      <w:r w:rsidR="00E525C3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0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, выключатель </w:t>
      </w:r>
      <w:proofErr w:type="spellStart"/>
      <w:r>
        <w:rPr>
          <w:color w:val="000000"/>
          <w:sz w:val="28"/>
          <w:szCs w:val="28"/>
        </w:rPr>
        <w:t>элегазовый</w:t>
      </w:r>
      <w:proofErr w:type="spellEnd"/>
      <w:r>
        <w:rPr>
          <w:color w:val="000000"/>
          <w:sz w:val="28"/>
          <w:szCs w:val="28"/>
        </w:rPr>
        <w:t xml:space="preserve"> </w:t>
      </w:r>
      <w:r w:rsidR="00E525C3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0кВ, трансформатор силовой ТДТН -25 000/</w:t>
      </w:r>
      <w:r w:rsidR="00E525C3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0кВ У1, </w:t>
      </w:r>
      <w:proofErr w:type="spellStart"/>
      <w:r>
        <w:rPr>
          <w:color w:val="000000"/>
          <w:sz w:val="28"/>
          <w:szCs w:val="28"/>
        </w:rPr>
        <w:t>блочно</w:t>
      </w:r>
      <w:proofErr w:type="spellEnd"/>
      <w:r>
        <w:rPr>
          <w:color w:val="000000"/>
          <w:sz w:val="28"/>
          <w:szCs w:val="28"/>
        </w:rPr>
        <w:t xml:space="preserve"> – модульное задние),</w:t>
      </w:r>
      <w:r w:rsidR="004D00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реконструкция электротехнического оборудования насосной с</w:t>
      </w:r>
      <w:r w:rsidR="004D0052">
        <w:rPr>
          <w:color w:val="000000"/>
          <w:sz w:val="28"/>
          <w:szCs w:val="28"/>
        </w:rPr>
        <w:t>танции НС№19 в том числе, ячеек</w:t>
      </w:r>
      <w:r>
        <w:rPr>
          <w:color w:val="000000"/>
          <w:sz w:val="28"/>
          <w:szCs w:val="28"/>
        </w:rPr>
        <w:t xml:space="preserve"> КРУ-6кВ, кабельной линии 6-0,4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токопровода</w:t>
      </w:r>
      <w:proofErr w:type="spellEnd"/>
      <w:r>
        <w:rPr>
          <w:color w:val="000000"/>
          <w:sz w:val="28"/>
          <w:szCs w:val="28"/>
        </w:rPr>
        <w:t xml:space="preserve"> 6 </w:t>
      </w:r>
      <w:proofErr w:type="spellStart"/>
      <w:r>
        <w:rPr>
          <w:color w:val="000000"/>
          <w:sz w:val="28"/>
          <w:szCs w:val="28"/>
        </w:rPr>
        <w:t>кВ.</w:t>
      </w:r>
      <w:proofErr w:type="spellEnd"/>
      <w:r w:rsidR="004D0052">
        <w:rPr>
          <w:color w:val="000000"/>
          <w:sz w:val="28"/>
          <w:szCs w:val="28"/>
        </w:rPr>
        <w:t>,</w:t>
      </w:r>
      <w:r w:rsidR="004D0052" w:rsidRPr="004D0052">
        <w:rPr>
          <w:color w:val="000000"/>
          <w:sz w:val="28"/>
          <w:szCs w:val="28"/>
        </w:rPr>
        <w:t xml:space="preserve"> </w:t>
      </w:r>
      <w:r w:rsidR="004D0052">
        <w:rPr>
          <w:color w:val="000000"/>
          <w:sz w:val="28"/>
          <w:szCs w:val="28"/>
        </w:rPr>
        <w:t>панелей РЗА, АСКУЭ, панелей управления, распределительного устройства РУ-0,4кВ.</w:t>
      </w:r>
    </w:p>
    <w:p w:rsidR="00132E52" w:rsidRDefault="00132E52" w:rsidP="00B014DA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Подготовлена сводная смета на проектно-изыскательские работы с учетом выполнения т</w:t>
      </w:r>
      <w:r w:rsidRPr="00132E52">
        <w:rPr>
          <w:color w:val="000000"/>
          <w:sz w:val="28"/>
          <w:szCs w:val="28"/>
        </w:rPr>
        <w:t xml:space="preserve">очки подключения проектируемой части ОРУ 110 кВ НС №19 к ВЛ 110 </w:t>
      </w:r>
      <w:proofErr w:type="spellStart"/>
      <w:r w:rsidRPr="00132E52">
        <w:rPr>
          <w:color w:val="000000"/>
          <w:sz w:val="28"/>
          <w:szCs w:val="28"/>
        </w:rPr>
        <w:t>кВ</w:t>
      </w:r>
      <w:proofErr w:type="spellEnd"/>
      <w:r w:rsidRPr="00132E52">
        <w:rPr>
          <w:color w:val="000000"/>
          <w:sz w:val="28"/>
          <w:szCs w:val="28"/>
        </w:rPr>
        <w:t xml:space="preserve"> линии «18-22».</w:t>
      </w:r>
    </w:p>
    <w:p w:rsidR="00AB1D1F" w:rsidRDefault="006B66CC" w:rsidP="006B66CC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24.04.2026 года на портале государственных закупок опубликован конкурс по разработке проектно-сметной документации по рабочему проекту </w:t>
      </w:r>
      <w:r w:rsidR="00AB1D1F" w:rsidRPr="00AB1D1F">
        <w:rPr>
          <w:color w:val="000000"/>
          <w:sz w:val="28"/>
          <w:szCs w:val="28"/>
        </w:rPr>
        <w:t>«</w:t>
      </w:r>
      <w:r w:rsidR="00AB1D1F" w:rsidRPr="00132E52">
        <w:rPr>
          <w:color w:val="000000"/>
          <w:sz w:val="28"/>
          <w:szCs w:val="28"/>
        </w:rPr>
        <w:t>Строительство ОРУ-</w:t>
      </w:r>
      <w:r w:rsidR="00E525C3">
        <w:rPr>
          <w:color w:val="000000"/>
          <w:sz w:val="28"/>
          <w:szCs w:val="28"/>
        </w:rPr>
        <w:t>11</w:t>
      </w:r>
      <w:r w:rsidR="00AB1D1F" w:rsidRPr="00132E52">
        <w:rPr>
          <w:color w:val="000000"/>
          <w:sz w:val="28"/>
          <w:szCs w:val="28"/>
        </w:rPr>
        <w:t xml:space="preserve">0/6 </w:t>
      </w:r>
      <w:proofErr w:type="spellStart"/>
      <w:r w:rsidR="00AB1D1F" w:rsidRPr="00132E52">
        <w:rPr>
          <w:color w:val="000000"/>
          <w:sz w:val="28"/>
          <w:szCs w:val="28"/>
        </w:rPr>
        <w:t>кВ</w:t>
      </w:r>
      <w:proofErr w:type="spellEnd"/>
      <w:r w:rsidR="00AB1D1F" w:rsidRPr="00132E52">
        <w:rPr>
          <w:color w:val="000000"/>
          <w:sz w:val="28"/>
          <w:szCs w:val="28"/>
        </w:rPr>
        <w:t>,</w:t>
      </w:r>
      <w:r w:rsidR="00E525C3">
        <w:rPr>
          <w:color w:val="000000"/>
          <w:sz w:val="28"/>
          <w:szCs w:val="28"/>
        </w:rPr>
        <w:t xml:space="preserve"> техническое перевооружение КРУ-6кВ</w:t>
      </w:r>
      <w:r w:rsidR="00AB1D1F" w:rsidRPr="00132E52">
        <w:rPr>
          <w:color w:val="000000"/>
          <w:sz w:val="28"/>
          <w:szCs w:val="28"/>
        </w:rPr>
        <w:t xml:space="preserve"> панелей управления, измерения </w:t>
      </w:r>
      <w:r w:rsidR="00E525C3">
        <w:rPr>
          <w:color w:val="000000"/>
          <w:sz w:val="28"/>
          <w:szCs w:val="28"/>
        </w:rPr>
        <w:t>Щ</w:t>
      </w:r>
      <w:r w:rsidR="00AB1D1F" w:rsidRPr="00132E52">
        <w:rPr>
          <w:color w:val="000000"/>
          <w:sz w:val="28"/>
          <w:szCs w:val="28"/>
        </w:rPr>
        <w:t xml:space="preserve">СН-0,4 кВ и кабельных связей на НС №19 филиала </w:t>
      </w:r>
      <w:r w:rsidR="0039513C" w:rsidRPr="00132E52">
        <w:rPr>
          <w:color w:val="000000"/>
          <w:sz w:val="28"/>
          <w:szCs w:val="28"/>
        </w:rPr>
        <w:t>«</w:t>
      </w:r>
      <w:r w:rsidR="00AB1D1F" w:rsidRPr="00132E52">
        <w:rPr>
          <w:color w:val="000000"/>
          <w:sz w:val="28"/>
          <w:szCs w:val="28"/>
        </w:rPr>
        <w:t>Канал имени К.</w:t>
      </w:r>
      <w:r w:rsidR="00B014DA" w:rsidRPr="00132E52">
        <w:rPr>
          <w:color w:val="000000"/>
          <w:sz w:val="28"/>
          <w:szCs w:val="28"/>
        </w:rPr>
        <w:t xml:space="preserve"> </w:t>
      </w:r>
      <w:proofErr w:type="spellStart"/>
      <w:r w:rsidR="00AB1D1F" w:rsidRPr="00132E52">
        <w:rPr>
          <w:color w:val="000000"/>
          <w:sz w:val="28"/>
          <w:szCs w:val="28"/>
        </w:rPr>
        <w:t>Сатпаева</w:t>
      </w:r>
      <w:proofErr w:type="spellEnd"/>
      <w:r w:rsidR="00AB1D1F" w:rsidRPr="00132E52">
        <w:rPr>
          <w:color w:val="000000"/>
          <w:sz w:val="28"/>
          <w:szCs w:val="28"/>
        </w:rPr>
        <w:t>»</w:t>
      </w:r>
      <w:r w:rsidR="00AB1D1F" w:rsidRPr="00AB1D1F">
        <w:rPr>
          <w:color w:val="000000"/>
          <w:sz w:val="28"/>
          <w:szCs w:val="28"/>
        </w:rPr>
        <w:t>.</w:t>
      </w:r>
      <w:r w:rsidR="00B014DA">
        <w:rPr>
          <w:color w:val="000000"/>
          <w:sz w:val="28"/>
          <w:szCs w:val="28"/>
        </w:rPr>
        <w:t xml:space="preserve"> </w:t>
      </w:r>
    </w:p>
    <w:p w:rsidR="00127730" w:rsidRDefault="00395349" w:rsidP="00127730">
      <w:pPr>
        <w:ind w:left="-426" w:firstLine="710"/>
        <w:jc w:val="both"/>
        <w:rPr>
          <w:color w:val="000000"/>
          <w:sz w:val="28"/>
          <w:szCs w:val="28"/>
        </w:rPr>
      </w:pPr>
      <w:r w:rsidRPr="00395349">
        <w:rPr>
          <w:color w:val="000000"/>
          <w:sz w:val="28"/>
          <w:szCs w:val="28"/>
        </w:rPr>
        <w:t xml:space="preserve">В </w:t>
      </w:r>
      <w:r w:rsidR="00127730">
        <w:rPr>
          <w:color w:val="000000"/>
          <w:sz w:val="28"/>
          <w:szCs w:val="28"/>
        </w:rPr>
        <w:t xml:space="preserve">ходе </w:t>
      </w:r>
      <w:r w:rsidRPr="00395349">
        <w:rPr>
          <w:color w:val="000000"/>
          <w:sz w:val="28"/>
          <w:szCs w:val="28"/>
        </w:rPr>
        <w:t xml:space="preserve">проведения государственных закупок </w:t>
      </w:r>
      <w:r w:rsidR="00127730">
        <w:rPr>
          <w:color w:val="000000"/>
          <w:sz w:val="28"/>
          <w:szCs w:val="28"/>
        </w:rPr>
        <w:t xml:space="preserve">в адрес филиала поступило </w:t>
      </w:r>
      <w:r w:rsidRPr="00395349">
        <w:rPr>
          <w:color w:val="000000"/>
          <w:sz w:val="28"/>
          <w:szCs w:val="28"/>
        </w:rPr>
        <w:t xml:space="preserve">уведомление об устранении нарушений, выявленных по результатам камерального контроля </w:t>
      </w:r>
      <w:r>
        <w:rPr>
          <w:color w:val="000000"/>
          <w:sz w:val="28"/>
          <w:szCs w:val="28"/>
        </w:rPr>
        <w:t>РГУ</w:t>
      </w:r>
      <w:r w:rsidRPr="00395349">
        <w:rPr>
          <w:color w:val="000000"/>
          <w:sz w:val="28"/>
          <w:szCs w:val="28"/>
        </w:rPr>
        <w:t xml:space="preserve"> «Департамент внутреннего государственного аудита по городу Астана Комитета внутреннего государственного аудита Министерства финансов Республики Казахстан</w:t>
      </w:r>
      <w:r w:rsidR="00127730">
        <w:rPr>
          <w:color w:val="000000"/>
          <w:sz w:val="28"/>
          <w:szCs w:val="28"/>
        </w:rPr>
        <w:t>»</w:t>
      </w:r>
      <w:r w:rsidRPr="0039534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свою очередь, филиал</w:t>
      </w:r>
      <w:r w:rsidR="00127730">
        <w:rPr>
          <w:color w:val="000000"/>
          <w:sz w:val="28"/>
          <w:szCs w:val="28"/>
        </w:rPr>
        <w:t xml:space="preserve">ом «Канал имени К. </w:t>
      </w:r>
      <w:proofErr w:type="spellStart"/>
      <w:r w:rsidR="00127730">
        <w:rPr>
          <w:color w:val="000000"/>
          <w:sz w:val="28"/>
          <w:szCs w:val="28"/>
        </w:rPr>
        <w:t>Сатпаева</w:t>
      </w:r>
      <w:proofErr w:type="spellEnd"/>
      <w:r w:rsidR="00127730">
        <w:rPr>
          <w:color w:val="000000"/>
          <w:sz w:val="28"/>
          <w:szCs w:val="28"/>
        </w:rPr>
        <w:t xml:space="preserve">» были направлены возражения с обоснованием несогласия с указанным уведомлением и выявленными нарушениями. </w:t>
      </w:r>
      <w:r w:rsidR="00127730" w:rsidRPr="008F1BE8">
        <w:rPr>
          <w:color w:val="000000"/>
          <w:sz w:val="28"/>
          <w:szCs w:val="28"/>
        </w:rPr>
        <w:t>29.05.2026 года в адрес филиала поступило письмо Министерства финансов Республики Казахстан, согласно которому Министерством направлен соответствующий запрос, в связи с чем рассмотрение возражений будет осуществлено после получения и анализа ответа на данный запрос. По результатам рассмотрения возражений решение Апелляционной комиссии будет направлено дополнительно.</w:t>
      </w:r>
    </w:p>
    <w:p w:rsidR="003F0412" w:rsidRPr="003F0412" w:rsidRDefault="003F0412" w:rsidP="003F0412">
      <w:pPr>
        <w:ind w:left="-426" w:firstLine="710"/>
        <w:jc w:val="both"/>
        <w:rPr>
          <w:color w:val="000000"/>
          <w:sz w:val="28"/>
          <w:szCs w:val="28"/>
        </w:rPr>
      </w:pPr>
      <w:r w:rsidRPr="003F0412">
        <w:rPr>
          <w:color w:val="000000"/>
          <w:sz w:val="28"/>
          <w:szCs w:val="28"/>
        </w:rPr>
        <w:t>10.06.2026 года филиал повторно направил в Министерство финансов Республики Казахстан сопроводительное письмо с просьбой предоставить информацию о результатах рассмотрения возражения в связи с истечением срока его рассмотрения Апелляционной комиссией.</w:t>
      </w:r>
    </w:p>
    <w:p w:rsidR="003F0412" w:rsidRPr="003F0412" w:rsidRDefault="003F0412" w:rsidP="003F0412">
      <w:pPr>
        <w:ind w:left="-426" w:firstLine="710"/>
        <w:jc w:val="both"/>
        <w:rPr>
          <w:color w:val="000000"/>
          <w:sz w:val="28"/>
          <w:szCs w:val="28"/>
        </w:rPr>
      </w:pPr>
      <w:r w:rsidRPr="003F0412">
        <w:rPr>
          <w:color w:val="000000"/>
          <w:sz w:val="28"/>
          <w:szCs w:val="28"/>
        </w:rPr>
        <w:t>В ответ письмом от 18.06.2026 года Министерство финансов Республики Казахстан сообщило, что срок рассмотрения возражения приостановлен (продлен) до получения ответа от компетентного органа и его полного рассмотрения. Также отмечено, что результаты рассмотрения возражения с учетом указанных обстоятельств будут вынесены на очередное заседание Апелляционной комиссии, о принятом решении будет сообщено дополнительно.</w:t>
      </w:r>
    </w:p>
    <w:p w:rsidR="008F1BE8" w:rsidRPr="008F1BE8" w:rsidRDefault="008F1BE8" w:rsidP="006B66CC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 состоянию на сегодняшний </w:t>
      </w:r>
      <w:r w:rsidR="00A96908">
        <w:rPr>
          <w:color w:val="000000"/>
          <w:sz w:val="28"/>
          <w:szCs w:val="28"/>
        </w:rPr>
        <w:t xml:space="preserve">день </w:t>
      </w:r>
      <w:r>
        <w:rPr>
          <w:color w:val="000000"/>
          <w:sz w:val="28"/>
          <w:szCs w:val="28"/>
        </w:rPr>
        <w:t>статус объявления конкурса</w:t>
      </w:r>
      <w:r w:rsidR="00127730">
        <w:rPr>
          <w:color w:val="000000"/>
          <w:sz w:val="28"/>
          <w:szCs w:val="28"/>
        </w:rPr>
        <w:t xml:space="preserve"> на портале государственных закупок </w:t>
      </w:r>
      <w:r>
        <w:rPr>
          <w:color w:val="000000"/>
          <w:sz w:val="28"/>
          <w:szCs w:val="28"/>
        </w:rPr>
        <w:t xml:space="preserve">– опубликован. </w:t>
      </w:r>
    </w:p>
    <w:p w:rsidR="00D047DD" w:rsidRDefault="00D047DD" w:rsidP="00D047DD">
      <w:pPr>
        <w:ind w:left="-426" w:firstLine="710"/>
        <w:jc w:val="both"/>
        <w:rPr>
          <w:sz w:val="28"/>
          <w:szCs w:val="28"/>
        </w:rPr>
      </w:pPr>
      <w:r w:rsidRPr="00B014DA">
        <w:rPr>
          <w:color w:val="000000"/>
          <w:sz w:val="28"/>
          <w:szCs w:val="28"/>
        </w:rPr>
        <w:t xml:space="preserve">Проведение комплексной вневедомственной экспертизы </w:t>
      </w:r>
      <w:r w:rsidRPr="00B014DA">
        <w:rPr>
          <w:sz w:val="28"/>
          <w:szCs w:val="28"/>
        </w:rPr>
        <w:t>планируется выполнить после разработки и оформление проектно-сметной документации.</w:t>
      </w:r>
    </w:p>
    <w:p w:rsidR="003F0412" w:rsidRDefault="003F0412" w:rsidP="00D047DD">
      <w:pPr>
        <w:ind w:left="-426" w:firstLine="710"/>
        <w:jc w:val="both"/>
        <w:rPr>
          <w:sz w:val="28"/>
          <w:szCs w:val="28"/>
        </w:rPr>
      </w:pPr>
    </w:p>
    <w:p w:rsidR="004D0052" w:rsidRPr="00D047DD" w:rsidRDefault="004D0052" w:rsidP="00D047DD">
      <w:pPr>
        <w:ind w:left="-426" w:firstLine="710"/>
        <w:jc w:val="both"/>
        <w:rPr>
          <w:sz w:val="28"/>
          <w:szCs w:val="28"/>
        </w:rPr>
      </w:pPr>
      <w:r w:rsidRPr="002F68E9">
        <w:rPr>
          <w:b/>
          <w:i/>
          <w:sz w:val="28"/>
          <w:szCs w:val="28"/>
          <w:u w:val="single"/>
        </w:rPr>
        <w:t xml:space="preserve">Разработка проектно-сметной документации к рабочему проекту </w:t>
      </w:r>
      <w:r w:rsidR="00D047DD">
        <w:rPr>
          <w:b/>
          <w:i/>
          <w:sz w:val="28"/>
          <w:szCs w:val="28"/>
          <w:u w:val="single"/>
        </w:rPr>
        <w:t>«</w:t>
      </w:r>
      <w:r w:rsidRPr="002F68E9">
        <w:rPr>
          <w:b/>
          <w:i/>
          <w:sz w:val="28"/>
          <w:szCs w:val="28"/>
          <w:u w:val="single"/>
        </w:rPr>
        <w:t xml:space="preserve">Реконструкция КРУ-6 кВ, панелей управления, измерения, ШСН-0,4 кВ и кабельных связей на НС №7 филиала </w:t>
      </w:r>
      <w:r w:rsidR="00D047DD">
        <w:rPr>
          <w:b/>
          <w:i/>
          <w:sz w:val="28"/>
          <w:szCs w:val="28"/>
          <w:u w:val="single"/>
        </w:rPr>
        <w:t>«</w:t>
      </w:r>
      <w:r w:rsidRPr="002F68E9">
        <w:rPr>
          <w:b/>
          <w:i/>
          <w:sz w:val="28"/>
          <w:szCs w:val="28"/>
          <w:u w:val="single"/>
        </w:rPr>
        <w:t xml:space="preserve">Канал имени </w:t>
      </w:r>
      <w:proofErr w:type="spellStart"/>
      <w:r w:rsidRPr="002F68E9">
        <w:rPr>
          <w:b/>
          <w:i/>
          <w:sz w:val="28"/>
          <w:szCs w:val="28"/>
          <w:u w:val="single"/>
        </w:rPr>
        <w:t>К.Сатпаева</w:t>
      </w:r>
      <w:proofErr w:type="spellEnd"/>
      <w:r w:rsidR="00D047DD">
        <w:rPr>
          <w:b/>
          <w:i/>
          <w:sz w:val="28"/>
          <w:szCs w:val="28"/>
          <w:u w:val="single"/>
        </w:rPr>
        <w:t>»</w:t>
      </w:r>
    </w:p>
    <w:p w:rsidR="004D0052" w:rsidRPr="00D047DD" w:rsidRDefault="004D0052" w:rsidP="00D047DD">
      <w:pPr>
        <w:ind w:left="-426" w:firstLine="710"/>
        <w:jc w:val="both"/>
        <w:rPr>
          <w:color w:val="000000"/>
          <w:sz w:val="28"/>
          <w:szCs w:val="28"/>
        </w:rPr>
      </w:pPr>
    </w:p>
    <w:p w:rsidR="004D0052" w:rsidRDefault="004D0052" w:rsidP="00D047DD">
      <w:pPr>
        <w:ind w:left="-426" w:firstLine="710"/>
        <w:jc w:val="both"/>
        <w:rPr>
          <w:color w:val="000000"/>
          <w:sz w:val="28"/>
          <w:szCs w:val="28"/>
        </w:rPr>
      </w:pPr>
      <w:r w:rsidRPr="006F374E">
        <w:rPr>
          <w:color w:val="000000"/>
          <w:sz w:val="28"/>
          <w:szCs w:val="28"/>
        </w:rPr>
        <w:t>Планируема</w:t>
      </w:r>
      <w:r>
        <w:rPr>
          <w:color w:val="000000"/>
          <w:sz w:val="28"/>
          <w:szCs w:val="28"/>
        </w:rPr>
        <w:t>я</w:t>
      </w:r>
      <w:r w:rsidRPr="006F374E">
        <w:rPr>
          <w:color w:val="000000"/>
          <w:sz w:val="28"/>
          <w:szCs w:val="28"/>
        </w:rPr>
        <w:t xml:space="preserve"> сумма затрат на разработку  проектно-сметной документ</w:t>
      </w:r>
      <w:r>
        <w:rPr>
          <w:color w:val="000000"/>
          <w:sz w:val="28"/>
          <w:szCs w:val="28"/>
        </w:rPr>
        <w:t>ации в 2026 г. – 12 832,33  тыс. т</w:t>
      </w:r>
      <w:r w:rsidRPr="006F374E">
        <w:rPr>
          <w:color w:val="000000"/>
          <w:sz w:val="28"/>
          <w:szCs w:val="28"/>
        </w:rPr>
        <w:t>енге без НДС.</w:t>
      </w:r>
      <w:r>
        <w:rPr>
          <w:color w:val="000000"/>
          <w:sz w:val="28"/>
          <w:szCs w:val="28"/>
        </w:rPr>
        <w:t xml:space="preserve"> </w:t>
      </w:r>
    </w:p>
    <w:p w:rsidR="004D0052" w:rsidRDefault="004D0052" w:rsidP="00D047DD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исполнения работ – </w:t>
      </w:r>
      <w:r w:rsidR="003C511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месяцев, с момента заключения договора.</w:t>
      </w:r>
    </w:p>
    <w:p w:rsidR="004D0052" w:rsidRDefault="004D0052" w:rsidP="00D047DD">
      <w:pPr>
        <w:ind w:left="-426" w:firstLine="710"/>
        <w:jc w:val="both"/>
        <w:rPr>
          <w:color w:val="000000"/>
          <w:sz w:val="28"/>
          <w:szCs w:val="28"/>
        </w:rPr>
      </w:pPr>
      <w:r w:rsidRPr="006F374E">
        <w:rPr>
          <w:color w:val="000000"/>
          <w:sz w:val="28"/>
          <w:szCs w:val="28"/>
        </w:rPr>
        <w:t xml:space="preserve">Планируемая сумма затрат на проведение вневедомственной экспертизы проектно-сметной документации -  </w:t>
      </w:r>
      <w:r>
        <w:rPr>
          <w:color w:val="000000"/>
          <w:sz w:val="28"/>
          <w:szCs w:val="28"/>
        </w:rPr>
        <w:t xml:space="preserve">1 584,31 </w:t>
      </w:r>
      <w:r w:rsidRPr="006F374E">
        <w:rPr>
          <w:color w:val="000000"/>
          <w:sz w:val="28"/>
          <w:szCs w:val="28"/>
        </w:rPr>
        <w:t>тыс. тенге без НДС.</w:t>
      </w:r>
    </w:p>
    <w:p w:rsidR="004D0052" w:rsidRDefault="004D0052" w:rsidP="00D047DD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Проектом предусмотрено реконструкция электротехнического оборудования насосной станции НС№7 в том числе, ячеек КРУ-6кВ, кабельной линии 6-0,4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токопровода</w:t>
      </w:r>
      <w:proofErr w:type="spellEnd"/>
      <w:r>
        <w:rPr>
          <w:color w:val="000000"/>
          <w:sz w:val="28"/>
          <w:szCs w:val="28"/>
        </w:rPr>
        <w:t xml:space="preserve"> 6 </w:t>
      </w:r>
      <w:proofErr w:type="spellStart"/>
      <w:r>
        <w:rPr>
          <w:color w:val="000000"/>
          <w:sz w:val="28"/>
          <w:szCs w:val="28"/>
        </w:rPr>
        <w:t>кВ</w:t>
      </w:r>
      <w:proofErr w:type="spellEnd"/>
      <w:r>
        <w:rPr>
          <w:color w:val="000000"/>
          <w:sz w:val="28"/>
          <w:szCs w:val="28"/>
        </w:rPr>
        <w:t xml:space="preserve">, панелей РЗА, АСКУЭ, панелей управления, распределительного устройства РУ-0,4кВ. </w:t>
      </w:r>
    </w:p>
    <w:p w:rsidR="00426CB8" w:rsidRDefault="00C2309D" w:rsidP="00426CB8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</w:t>
      </w:r>
      <w:r w:rsidR="002B43C5">
        <w:rPr>
          <w:color w:val="000000"/>
          <w:sz w:val="28"/>
          <w:szCs w:val="28"/>
        </w:rPr>
        <w:t>татам государственных закупок, 20</w:t>
      </w:r>
      <w:r>
        <w:rPr>
          <w:color w:val="000000"/>
          <w:sz w:val="28"/>
          <w:szCs w:val="28"/>
        </w:rPr>
        <w:t xml:space="preserve">.03.2026 года заключен </w:t>
      </w:r>
      <w:r w:rsidRPr="00C2309D">
        <w:rPr>
          <w:color w:val="000000"/>
          <w:sz w:val="28"/>
          <w:szCs w:val="28"/>
        </w:rPr>
        <w:t xml:space="preserve">договор №110941009767/260704/00 </w:t>
      </w:r>
      <w:r>
        <w:rPr>
          <w:color w:val="000000"/>
          <w:sz w:val="28"/>
          <w:szCs w:val="28"/>
        </w:rPr>
        <w:t>с ТОО «</w:t>
      </w:r>
      <w:proofErr w:type="spellStart"/>
      <w:r w:rsidRPr="00C2309D">
        <w:rPr>
          <w:color w:val="000000"/>
          <w:sz w:val="28"/>
          <w:szCs w:val="28"/>
        </w:rPr>
        <w:t>АстанаЭлектроСтройСервис</w:t>
      </w:r>
      <w:proofErr w:type="spellEnd"/>
      <w:r>
        <w:rPr>
          <w:color w:val="000000"/>
          <w:sz w:val="28"/>
          <w:szCs w:val="28"/>
        </w:rPr>
        <w:t>», на общую сумму 11 549</w:t>
      </w:r>
      <w:r w:rsidR="006140AB">
        <w:rPr>
          <w:color w:val="000000"/>
          <w:sz w:val="28"/>
          <w:szCs w:val="28"/>
        </w:rPr>
        <w:t>,1 тыс.</w:t>
      </w:r>
      <w:r>
        <w:rPr>
          <w:color w:val="000000"/>
          <w:sz w:val="28"/>
          <w:szCs w:val="28"/>
        </w:rPr>
        <w:t xml:space="preserve"> тенге без НДС.</w:t>
      </w:r>
    </w:p>
    <w:p w:rsidR="00AA759C" w:rsidRDefault="00AA759C" w:rsidP="00D047DD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09.04.2026 года получено архитектурно-планировочное задание на реконструкцию от ГУ «Отдел архитектуры и градостроительства </w:t>
      </w:r>
      <w:proofErr w:type="spellStart"/>
      <w:r>
        <w:rPr>
          <w:color w:val="000000"/>
          <w:sz w:val="28"/>
          <w:szCs w:val="28"/>
        </w:rPr>
        <w:t>акимата</w:t>
      </w:r>
      <w:proofErr w:type="spellEnd"/>
      <w:r>
        <w:rPr>
          <w:color w:val="000000"/>
          <w:sz w:val="28"/>
          <w:szCs w:val="28"/>
        </w:rPr>
        <w:t xml:space="preserve"> города Экибастуз»</w:t>
      </w:r>
    </w:p>
    <w:p w:rsidR="00F5049E" w:rsidRDefault="00F5049E" w:rsidP="00F5049E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24.04.2026 года утвержден календа</w:t>
      </w:r>
      <w:r w:rsidR="003E3028">
        <w:rPr>
          <w:color w:val="000000"/>
          <w:sz w:val="28"/>
          <w:szCs w:val="28"/>
        </w:rPr>
        <w:t>рный график выполнения работ по разработке проектно-сметной документации.</w:t>
      </w:r>
    </w:p>
    <w:p w:rsidR="00F5049E" w:rsidRDefault="00267ADA" w:rsidP="00F5049E">
      <w:pPr>
        <w:ind w:left="-426" w:firstLine="710"/>
        <w:jc w:val="both"/>
        <w:rPr>
          <w:color w:val="000000"/>
          <w:sz w:val="28"/>
          <w:szCs w:val="28"/>
        </w:rPr>
      </w:pPr>
      <w:r w:rsidRPr="00267ADA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 xml:space="preserve">.05.2026 года проектная организация приступила к выполнению </w:t>
      </w:r>
      <w:r w:rsidR="00E665A6">
        <w:rPr>
          <w:color w:val="000000"/>
          <w:sz w:val="28"/>
          <w:szCs w:val="28"/>
        </w:rPr>
        <w:t>инженерно-</w:t>
      </w:r>
      <w:r w:rsidR="00F5049E">
        <w:rPr>
          <w:color w:val="000000"/>
          <w:sz w:val="28"/>
          <w:szCs w:val="28"/>
        </w:rPr>
        <w:t>геодезическим и инженерно-геологическим изысканиям.</w:t>
      </w:r>
    </w:p>
    <w:p w:rsidR="001417E4" w:rsidRDefault="001417E4" w:rsidP="001417E4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Выполнены</w:t>
      </w:r>
      <w:r w:rsidRPr="001417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техническое</w:t>
      </w:r>
      <w:r w:rsidRPr="00141752">
        <w:rPr>
          <w:color w:val="000000"/>
          <w:sz w:val="28"/>
          <w:szCs w:val="28"/>
        </w:rPr>
        <w:t xml:space="preserve"> обследовании</w:t>
      </w:r>
      <w:r>
        <w:rPr>
          <w:color w:val="000000"/>
          <w:sz w:val="28"/>
          <w:szCs w:val="28"/>
          <w:lang w:val="kk-KZ"/>
        </w:rPr>
        <w:t>е</w:t>
      </w:r>
      <w:r w:rsidRPr="00141752">
        <w:rPr>
          <w:color w:val="000000"/>
          <w:sz w:val="28"/>
          <w:szCs w:val="28"/>
        </w:rPr>
        <w:t xml:space="preserve"> зданий и строительных конструкций насосной станции, служебного здания, здания приемного бассейна, а также здани</w:t>
      </w:r>
      <w:r>
        <w:rPr>
          <w:color w:val="000000"/>
          <w:sz w:val="28"/>
          <w:szCs w:val="28"/>
        </w:rPr>
        <w:t xml:space="preserve">я дизель-генераторной установки. </w:t>
      </w:r>
      <w:r w:rsidR="009F5375">
        <w:rPr>
          <w:color w:val="000000"/>
          <w:sz w:val="28"/>
          <w:szCs w:val="28"/>
          <w:lang w:val="kk-KZ"/>
        </w:rPr>
        <w:t>Отчеты в адрес филиала не предоставлены</w:t>
      </w:r>
      <w:r w:rsidR="009F5375">
        <w:rPr>
          <w:color w:val="000000"/>
          <w:sz w:val="28"/>
          <w:szCs w:val="28"/>
        </w:rPr>
        <w:t>.</w:t>
      </w:r>
    </w:p>
    <w:p w:rsidR="00E2347F" w:rsidRDefault="00E2347F" w:rsidP="00E2347F">
      <w:pPr>
        <w:ind w:left="-426" w:firstLine="710"/>
        <w:jc w:val="both"/>
        <w:rPr>
          <w:color w:val="000000"/>
          <w:sz w:val="28"/>
          <w:szCs w:val="28"/>
        </w:rPr>
      </w:pPr>
      <w:r w:rsidRPr="009C6C5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.06.2026 года в адрес филиала на рассмотрение направлен </w:t>
      </w:r>
      <w:r>
        <w:rPr>
          <w:color w:val="000000"/>
          <w:sz w:val="28"/>
          <w:szCs w:val="28"/>
          <w:lang w:val="kk-KZ"/>
        </w:rPr>
        <w:t xml:space="preserve">откорректированный отчет </w:t>
      </w:r>
      <w:r>
        <w:rPr>
          <w:color w:val="000000"/>
          <w:sz w:val="28"/>
          <w:szCs w:val="28"/>
        </w:rPr>
        <w:t xml:space="preserve">об экспертном обследовании технического состояния электрического оборудования </w:t>
      </w:r>
      <w:r>
        <w:rPr>
          <w:color w:val="000000"/>
          <w:sz w:val="28"/>
          <w:szCs w:val="28"/>
          <w:lang w:val="kk-KZ"/>
        </w:rPr>
        <w:t>с учетом ранее выданных замечаний</w:t>
      </w:r>
      <w:r w:rsidRPr="009C6C5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E2347F" w:rsidRDefault="00E2347F" w:rsidP="001417E4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П</w:t>
      </w:r>
      <w:r w:rsidR="009F5375" w:rsidRPr="009F5375">
        <w:rPr>
          <w:color w:val="000000"/>
          <w:sz w:val="28"/>
          <w:szCs w:val="28"/>
        </w:rPr>
        <w:t xml:space="preserve">о результатам </w:t>
      </w:r>
      <w:r>
        <w:rPr>
          <w:color w:val="000000"/>
          <w:sz w:val="28"/>
          <w:szCs w:val="28"/>
          <w:lang w:val="kk-KZ"/>
        </w:rPr>
        <w:t xml:space="preserve">рассмотрения </w:t>
      </w:r>
      <w:r w:rsidR="009F5375" w:rsidRPr="009F5375">
        <w:rPr>
          <w:color w:val="000000"/>
          <w:sz w:val="28"/>
          <w:szCs w:val="28"/>
        </w:rPr>
        <w:t>инженерно-геологических изысканий в адрес</w:t>
      </w:r>
      <w:r>
        <w:rPr>
          <w:color w:val="000000"/>
          <w:sz w:val="28"/>
          <w:szCs w:val="28"/>
          <w:lang w:val="kk-KZ"/>
        </w:rPr>
        <w:t xml:space="preserve"> проектной организации направлены замечания для устранения</w:t>
      </w:r>
      <w:r>
        <w:rPr>
          <w:color w:val="000000"/>
          <w:sz w:val="28"/>
          <w:szCs w:val="28"/>
        </w:rPr>
        <w:t xml:space="preserve">. </w:t>
      </w:r>
    </w:p>
    <w:p w:rsidR="00E2347F" w:rsidRPr="009F5375" w:rsidRDefault="00E2347F" w:rsidP="00E2347F">
      <w:pPr>
        <w:ind w:left="-426" w:firstLine="710"/>
        <w:jc w:val="both"/>
        <w:rPr>
          <w:color w:val="000000"/>
          <w:sz w:val="28"/>
          <w:szCs w:val="28"/>
        </w:rPr>
      </w:pPr>
      <w:r w:rsidRPr="009F5375">
        <w:rPr>
          <w:color w:val="000000"/>
          <w:sz w:val="28"/>
          <w:szCs w:val="28"/>
        </w:rPr>
        <w:t xml:space="preserve">Отчет по результатам </w:t>
      </w:r>
      <w:r>
        <w:rPr>
          <w:color w:val="000000"/>
          <w:sz w:val="28"/>
          <w:szCs w:val="28"/>
        </w:rPr>
        <w:t xml:space="preserve">инженерно-геодезических изысканий </w:t>
      </w:r>
      <w:r w:rsidRPr="009F5375">
        <w:rPr>
          <w:color w:val="000000"/>
          <w:sz w:val="28"/>
          <w:szCs w:val="28"/>
        </w:rPr>
        <w:t>представлен в адрес филиала и находится на рассмотрении.</w:t>
      </w:r>
    </w:p>
    <w:p w:rsidR="001417E4" w:rsidRDefault="001417E4" w:rsidP="001417E4">
      <w:pPr>
        <w:ind w:left="-426" w:firstLine="710"/>
        <w:jc w:val="both"/>
        <w:rPr>
          <w:color w:val="000000"/>
          <w:sz w:val="28"/>
          <w:szCs w:val="28"/>
        </w:rPr>
      </w:pPr>
      <w:r w:rsidRPr="001417E4">
        <w:rPr>
          <w:color w:val="000000"/>
          <w:sz w:val="28"/>
          <w:szCs w:val="28"/>
        </w:rPr>
        <w:t>В настоящее время ведется разработка разделов рабочего проекта по электрооборудованию</w:t>
      </w:r>
      <w:r>
        <w:rPr>
          <w:color w:val="000000"/>
          <w:sz w:val="28"/>
          <w:szCs w:val="28"/>
        </w:rPr>
        <w:t xml:space="preserve"> и</w:t>
      </w:r>
      <w:r w:rsidRPr="001417E4">
        <w:rPr>
          <w:color w:val="000000"/>
          <w:sz w:val="28"/>
          <w:szCs w:val="28"/>
        </w:rPr>
        <w:t xml:space="preserve"> электроосвещению, телемеханике, сетям связи, отоплению и вентиляции для насосной станции, служебного здания и здания приемного бассейна.</w:t>
      </w:r>
    </w:p>
    <w:p w:rsidR="00072440" w:rsidRPr="00072440" w:rsidRDefault="00072440" w:rsidP="00072440">
      <w:pPr>
        <w:ind w:left="-426" w:firstLine="710"/>
        <w:jc w:val="both"/>
        <w:rPr>
          <w:color w:val="000000"/>
          <w:sz w:val="28"/>
          <w:szCs w:val="28"/>
        </w:rPr>
      </w:pPr>
      <w:r w:rsidRPr="00072440">
        <w:rPr>
          <w:color w:val="000000"/>
          <w:sz w:val="28"/>
          <w:szCs w:val="28"/>
        </w:rPr>
        <w:t xml:space="preserve">24.06.2026 года посредством портала </w:t>
      </w:r>
      <w:proofErr w:type="spellStart"/>
      <w:r w:rsidRPr="00072440">
        <w:rPr>
          <w:color w:val="000000"/>
          <w:sz w:val="28"/>
          <w:szCs w:val="28"/>
        </w:rPr>
        <w:t>Elicense</w:t>
      </w:r>
      <w:proofErr w:type="spellEnd"/>
      <w:r w:rsidRPr="00072440">
        <w:rPr>
          <w:color w:val="000000"/>
          <w:sz w:val="28"/>
          <w:szCs w:val="28"/>
        </w:rPr>
        <w:t xml:space="preserve"> подано заявление на получение заключения государственной экологической экспертизы по разделу «Охрана окружающей среды». По результатам рассмотрения заявления 25.06.2026 года получен ответ от ГУ «Управление недропользования, окружающей среды и водных ресурсов Павлодарской области», согласно которому рабочий проект отнесен к IV </w:t>
      </w:r>
      <w:r w:rsidRPr="00072440">
        <w:rPr>
          <w:color w:val="000000"/>
          <w:sz w:val="28"/>
          <w:szCs w:val="28"/>
        </w:rPr>
        <w:lastRenderedPageBreak/>
        <w:t>категории в соответствии с Экологическим кодексом Республики Казахстан. В связи с этим проведение государственной экологической экспертизы для данного проекта не требуется.</w:t>
      </w:r>
      <w:r w:rsidRPr="00C24167">
        <w:rPr>
          <w:color w:val="000000"/>
          <w:sz w:val="28"/>
          <w:szCs w:val="28"/>
        </w:rPr>
        <w:t xml:space="preserve"> </w:t>
      </w:r>
    </w:p>
    <w:p w:rsidR="00DA378A" w:rsidRDefault="00DA378A" w:rsidP="00DA378A">
      <w:pPr>
        <w:ind w:left="-426" w:firstLine="710"/>
        <w:jc w:val="both"/>
        <w:rPr>
          <w:sz w:val="28"/>
          <w:szCs w:val="28"/>
        </w:rPr>
      </w:pPr>
      <w:r w:rsidRPr="00B014DA">
        <w:rPr>
          <w:color w:val="000000"/>
          <w:sz w:val="28"/>
          <w:szCs w:val="28"/>
        </w:rPr>
        <w:t xml:space="preserve">Проведение комплексной вневедомственной экспертизы </w:t>
      </w:r>
      <w:r w:rsidRPr="00B014DA">
        <w:rPr>
          <w:sz w:val="28"/>
          <w:szCs w:val="28"/>
        </w:rPr>
        <w:t>планируется выполнить после разработки и оформление проектно-сметной документации.</w:t>
      </w:r>
    </w:p>
    <w:p w:rsidR="00426CB8" w:rsidRDefault="00426CB8" w:rsidP="0022290E">
      <w:pPr>
        <w:ind w:left="-426" w:firstLine="710"/>
        <w:jc w:val="both"/>
        <w:rPr>
          <w:color w:val="000000"/>
          <w:sz w:val="28"/>
          <w:szCs w:val="28"/>
        </w:rPr>
      </w:pPr>
    </w:p>
    <w:p w:rsidR="00E021AB" w:rsidRPr="0022290E" w:rsidRDefault="00E021AB" w:rsidP="0022290E">
      <w:pPr>
        <w:ind w:left="-426" w:firstLine="710"/>
        <w:jc w:val="both"/>
        <w:rPr>
          <w:color w:val="000000"/>
          <w:sz w:val="28"/>
          <w:szCs w:val="28"/>
        </w:rPr>
      </w:pPr>
      <w:r w:rsidRPr="0022290E">
        <w:rPr>
          <w:b/>
          <w:i/>
          <w:color w:val="000000"/>
          <w:sz w:val="28"/>
          <w:szCs w:val="28"/>
          <w:u w:val="single"/>
        </w:rPr>
        <w:t xml:space="preserve">Приобретение и монтаж комплектной трансформаторной подстанции наружной установки КТПН мощностью 630 </w:t>
      </w:r>
      <w:proofErr w:type="spellStart"/>
      <w:r w:rsidRPr="0022290E">
        <w:rPr>
          <w:b/>
          <w:i/>
          <w:color w:val="000000"/>
          <w:sz w:val="28"/>
          <w:szCs w:val="28"/>
          <w:u w:val="single"/>
        </w:rPr>
        <w:t>кВа</w:t>
      </w:r>
      <w:proofErr w:type="spellEnd"/>
      <w:r w:rsidRPr="0022290E">
        <w:rPr>
          <w:b/>
          <w:i/>
          <w:color w:val="000000"/>
          <w:sz w:val="28"/>
          <w:szCs w:val="28"/>
          <w:u w:val="single"/>
        </w:rPr>
        <w:t xml:space="preserve"> напряжением 6/0,4 </w:t>
      </w:r>
      <w:proofErr w:type="spellStart"/>
      <w:r w:rsidRPr="0022290E">
        <w:rPr>
          <w:b/>
          <w:i/>
          <w:color w:val="000000"/>
          <w:sz w:val="28"/>
          <w:szCs w:val="28"/>
          <w:u w:val="single"/>
        </w:rPr>
        <w:t>кВ</w:t>
      </w:r>
      <w:proofErr w:type="spellEnd"/>
      <w:r w:rsidRPr="0022290E">
        <w:rPr>
          <w:b/>
          <w:i/>
          <w:color w:val="000000"/>
          <w:sz w:val="28"/>
          <w:szCs w:val="28"/>
          <w:u w:val="single"/>
        </w:rPr>
        <w:t xml:space="preserve"> для ВЛ-6кВ.</w:t>
      </w:r>
    </w:p>
    <w:p w:rsidR="00E021AB" w:rsidRDefault="00E021AB" w:rsidP="0022290E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Планируемая сумма затрат – </w:t>
      </w:r>
      <w:r w:rsidR="0080317F">
        <w:rPr>
          <w:color w:val="000000"/>
          <w:sz w:val="28"/>
          <w:szCs w:val="28"/>
        </w:rPr>
        <w:t>13 463,00</w:t>
      </w:r>
      <w:r>
        <w:rPr>
          <w:color w:val="000000"/>
          <w:sz w:val="28"/>
          <w:szCs w:val="28"/>
        </w:rPr>
        <w:t xml:space="preserve"> тыс</w:t>
      </w:r>
      <w:r w:rsidR="008031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тенге без НДС.</w:t>
      </w:r>
    </w:p>
    <w:p w:rsidR="0022290E" w:rsidRDefault="00F54A5B" w:rsidP="0022290E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закупаемых КТПН – 2 шт.</w:t>
      </w:r>
    </w:p>
    <w:p w:rsidR="00E021AB" w:rsidRPr="0022290E" w:rsidRDefault="00E021AB" w:rsidP="0022290E">
      <w:pPr>
        <w:ind w:left="-426" w:firstLine="710"/>
        <w:jc w:val="both"/>
        <w:rPr>
          <w:color w:val="000000"/>
          <w:sz w:val="28"/>
          <w:szCs w:val="28"/>
        </w:rPr>
      </w:pPr>
      <w:r w:rsidRPr="00736E91">
        <w:rPr>
          <w:color w:val="000000"/>
          <w:sz w:val="28"/>
          <w:szCs w:val="28"/>
        </w:rPr>
        <w:t xml:space="preserve">По результатам государственных закупок заключен договор за № </w:t>
      </w:r>
      <w:r w:rsidR="0080317F" w:rsidRPr="0022290E">
        <w:rPr>
          <w:color w:val="000000"/>
          <w:sz w:val="28"/>
          <w:szCs w:val="28"/>
        </w:rPr>
        <w:t xml:space="preserve">110941009767/260179/00 </w:t>
      </w:r>
      <w:r w:rsidRPr="0022290E">
        <w:rPr>
          <w:color w:val="000000"/>
          <w:sz w:val="28"/>
          <w:szCs w:val="28"/>
        </w:rPr>
        <w:t xml:space="preserve">от </w:t>
      </w:r>
      <w:r w:rsidR="0080317F" w:rsidRPr="0022290E">
        <w:rPr>
          <w:color w:val="000000"/>
          <w:sz w:val="28"/>
          <w:szCs w:val="28"/>
        </w:rPr>
        <w:t>16</w:t>
      </w:r>
      <w:r w:rsidRPr="0022290E">
        <w:rPr>
          <w:color w:val="000000"/>
          <w:sz w:val="28"/>
          <w:szCs w:val="28"/>
        </w:rPr>
        <w:t>.02.2026 г., на сумму –</w:t>
      </w:r>
      <w:r w:rsidR="00736E91" w:rsidRPr="0022290E">
        <w:rPr>
          <w:color w:val="000000"/>
          <w:sz w:val="28"/>
          <w:szCs w:val="28"/>
        </w:rPr>
        <w:t xml:space="preserve">  9 013,40 </w:t>
      </w:r>
      <w:r w:rsidRPr="0022290E">
        <w:rPr>
          <w:color w:val="000000"/>
          <w:sz w:val="28"/>
          <w:szCs w:val="28"/>
        </w:rPr>
        <w:t>тыс. тенге без НДС.</w:t>
      </w:r>
    </w:p>
    <w:p w:rsidR="00F54A5B" w:rsidRPr="0022290E" w:rsidRDefault="00F54A5B" w:rsidP="0022290E">
      <w:pPr>
        <w:ind w:left="-426" w:firstLine="710"/>
        <w:jc w:val="both"/>
        <w:rPr>
          <w:color w:val="000000"/>
          <w:sz w:val="28"/>
          <w:szCs w:val="28"/>
        </w:rPr>
      </w:pPr>
      <w:r w:rsidRPr="0022290E">
        <w:rPr>
          <w:color w:val="000000"/>
          <w:sz w:val="28"/>
          <w:szCs w:val="28"/>
        </w:rPr>
        <w:t>Срок поставки товара – 60 календарный дней с момента заключения договора.</w:t>
      </w:r>
    </w:p>
    <w:p w:rsidR="00E021AB" w:rsidRPr="0022290E" w:rsidRDefault="0089065E" w:rsidP="0022290E">
      <w:pPr>
        <w:ind w:left="-426" w:firstLine="710"/>
        <w:jc w:val="both"/>
        <w:rPr>
          <w:color w:val="000000"/>
          <w:sz w:val="28"/>
          <w:szCs w:val="28"/>
        </w:rPr>
      </w:pPr>
      <w:r w:rsidRPr="0022290E">
        <w:rPr>
          <w:color w:val="000000"/>
          <w:sz w:val="28"/>
          <w:szCs w:val="28"/>
        </w:rPr>
        <w:t xml:space="preserve">Поставщик товара </w:t>
      </w:r>
      <w:r w:rsidR="00E021AB" w:rsidRPr="0022290E">
        <w:rPr>
          <w:color w:val="000000"/>
          <w:sz w:val="28"/>
          <w:szCs w:val="28"/>
        </w:rPr>
        <w:t xml:space="preserve"> – </w:t>
      </w:r>
      <w:r w:rsidRPr="0022290E">
        <w:rPr>
          <w:color w:val="000000"/>
          <w:sz w:val="28"/>
          <w:szCs w:val="28"/>
        </w:rPr>
        <w:t>А</w:t>
      </w:r>
      <w:r w:rsidR="00E021AB" w:rsidRPr="0022290E">
        <w:rPr>
          <w:color w:val="000000"/>
          <w:sz w:val="28"/>
          <w:szCs w:val="28"/>
        </w:rPr>
        <w:t>О «</w:t>
      </w:r>
      <w:proofErr w:type="spellStart"/>
      <w:r w:rsidRPr="0022290E">
        <w:rPr>
          <w:color w:val="000000"/>
          <w:sz w:val="28"/>
          <w:szCs w:val="28"/>
        </w:rPr>
        <w:t>Кентауский</w:t>
      </w:r>
      <w:proofErr w:type="spellEnd"/>
      <w:r w:rsidRPr="0022290E">
        <w:rPr>
          <w:color w:val="000000"/>
          <w:sz w:val="28"/>
          <w:szCs w:val="28"/>
        </w:rPr>
        <w:t xml:space="preserve"> трансформаторный завод</w:t>
      </w:r>
      <w:r w:rsidR="00E021AB" w:rsidRPr="0022290E">
        <w:rPr>
          <w:color w:val="000000"/>
          <w:sz w:val="28"/>
          <w:szCs w:val="28"/>
        </w:rPr>
        <w:t>».</w:t>
      </w:r>
    </w:p>
    <w:p w:rsidR="0089065E" w:rsidRPr="0022290E" w:rsidRDefault="0089065E" w:rsidP="0022290E">
      <w:pPr>
        <w:ind w:left="-426" w:firstLine="710"/>
        <w:jc w:val="both"/>
        <w:rPr>
          <w:color w:val="000000"/>
          <w:sz w:val="28"/>
          <w:szCs w:val="28"/>
        </w:rPr>
      </w:pPr>
      <w:r w:rsidRPr="0022290E">
        <w:rPr>
          <w:color w:val="000000"/>
          <w:sz w:val="28"/>
          <w:szCs w:val="28"/>
        </w:rPr>
        <w:t xml:space="preserve">Филиалом «Канал имени К. </w:t>
      </w:r>
      <w:proofErr w:type="spellStart"/>
      <w:r w:rsidRPr="0022290E">
        <w:rPr>
          <w:color w:val="000000"/>
          <w:sz w:val="28"/>
          <w:szCs w:val="28"/>
        </w:rPr>
        <w:t>Сатпаева</w:t>
      </w:r>
      <w:proofErr w:type="spellEnd"/>
      <w:r w:rsidRPr="0022290E">
        <w:rPr>
          <w:color w:val="000000"/>
          <w:sz w:val="28"/>
          <w:szCs w:val="28"/>
        </w:rPr>
        <w:t>» согласованы опросные листы на комплектацию КТПН.</w:t>
      </w:r>
    </w:p>
    <w:p w:rsidR="00CD1B0E" w:rsidRDefault="00EF7B4D" w:rsidP="0022290E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10</w:t>
      </w:r>
      <w:r>
        <w:rPr>
          <w:color w:val="000000"/>
          <w:sz w:val="28"/>
          <w:szCs w:val="28"/>
        </w:rPr>
        <w:t xml:space="preserve">.04.2026 года осуществлена поставка на склад Карагандинского управления эксплуатации пос. </w:t>
      </w:r>
      <w:proofErr w:type="gramStart"/>
      <w:r>
        <w:rPr>
          <w:color w:val="000000"/>
          <w:sz w:val="28"/>
          <w:szCs w:val="28"/>
        </w:rPr>
        <w:t>Молодежный</w:t>
      </w:r>
      <w:proofErr w:type="gramEnd"/>
      <w:r>
        <w:rPr>
          <w:color w:val="000000"/>
          <w:sz w:val="28"/>
          <w:szCs w:val="28"/>
        </w:rPr>
        <w:t xml:space="preserve"> КТПН в количестве 2 шт. </w:t>
      </w:r>
    </w:p>
    <w:p w:rsidR="00CD1B0E" w:rsidRDefault="00CD1B0E" w:rsidP="0022290E">
      <w:pPr>
        <w:ind w:left="-426" w:firstLine="710"/>
        <w:jc w:val="both"/>
        <w:rPr>
          <w:color w:val="000000"/>
          <w:sz w:val="28"/>
          <w:szCs w:val="28"/>
        </w:rPr>
      </w:pPr>
    </w:p>
    <w:p w:rsidR="00CD1B0E" w:rsidRPr="00CD1B0E" w:rsidRDefault="00CD1B0E" w:rsidP="00CD1B0E">
      <w:pPr>
        <w:ind w:left="-426" w:firstLine="710"/>
        <w:jc w:val="both"/>
        <w:rPr>
          <w:b/>
          <w:color w:val="000000"/>
          <w:sz w:val="28"/>
          <w:szCs w:val="28"/>
          <w:u w:val="single"/>
        </w:rPr>
      </w:pPr>
      <w:r w:rsidRPr="00CD1B0E">
        <w:rPr>
          <w:b/>
          <w:color w:val="000000"/>
          <w:sz w:val="28"/>
          <w:szCs w:val="28"/>
          <w:u w:val="single"/>
        </w:rPr>
        <w:t xml:space="preserve">Разработка рабочего проекта «Реконструкция  насосных агрегатов НС№13(2), 14(3), 17(3), 18(2), 21 (1)»  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 xml:space="preserve">Планируемая сумма затрат на разработку  проектно-сметной документации в 2026 г. – 76 862,15  тыс. тенге без НДС. 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  <w:lang w:val="kk-KZ"/>
        </w:rPr>
      </w:pPr>
      <w:r w:rsidRPr="00CD1B0E">
        <w:rPr>
          <w:color w:val="000000"/>
          <w:sz w:val="28"/>
          <w:szCs w:val="28"/>
        </w:rPr>
        <w:t>По результатам государственных закупок заключен договор № 110941009767/260312/00 на сумму 80 244 084,60 с НДС.</w:t>
      </w:r>
      <w:r w:rsidRPr="00CD1B0E">
        <w:rPr>
          <w:color w:val="000000"/>
          <w:sz w:val="28"/>
          <w:szCs w:val="28"/>
          <w:lang w:val="kk-KZ"/>
        </w:rPr>
        <w:t xml:space="preserve"> От 13.02.2026года 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Поставщиком ТОО ««</w:t>
      </w:r>
      <w:proofErr w:type="spellStart"/>
      <w:r w:rsidRPr="00CD1B0E">
        <w:rPr>
          <w:color w:val="000000"/>
          <w:sz w:val="28"/>
          <w:szCs w:val="28"/>
        </w:rPr>
        <w:t>Құрылысэкспертпроект</w:t>
      </w:r>
      <w:proofErr w:type="spellEnd"/>
      <w:r w:rsidRPr="00CD1B0E">
        <w:rPr>
          <w:color w:val="000000"/>
          <w:sz w:val="28"/>
          <w:szCs w:val="28"/>
        </w:rPr>
        <w:t>»»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Срок исполнения работ – 12 месяцев, с момента заключения договора.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Планируемая сумма затрат на проведение вневедомственной экспертизы проектно-сметной документации -  8 728,77 тыс. тенге без НДС.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 xml:space="preserve">Проектом предусмотрено замена морально и физически изношенных насосных </w:t>
      </w:r>
      <w:proofErr w:type="gramStart"/>
      <w:r w:rsidRPr="00CD1B0E">
        <w:rPr>
          <w:color w:val="000000"/>
          <w:sz w:val="28"/>
          <w:szCs w:val="28"/>
        </w:rPr>
        <w:t>агрегатах</w:t>
      </w:r>
      <w:proofErr w:type="gramEnd"/>
      <w:r w:rsidRPr="00CD1B0E">
        <w:rPr>
          <w:color w:val="000000"/>
          <w:sz w:val="28"/>
          <w:szCs w:val="28"/>
        </w:rPr>
        <w:t xml:space="preserve"> на вышеназванных насосных станциях, с предварительным проведением независимой экспертной оценки состояния оборудования. В проект предполагается замена насосного агрегата в составе всех не </w:t>
      </w:r>
      <w:proofErr w:type="spellStart"/>
      <w:r w:rsidRPr="00CD1B0E">
        <w:rPr>
          <w:color w:val="000000"/>
          <w:sz w:val="28"/>
          <w:szCs w:val="28"/>
        </w:rPr>
        <w:t>замоноличенных</w:t>
      </w:r>
      <w:proofErr w:type="spellEnd"/>
      <w:r w:rsidRPr="00CD1B0E">
        <w:rPr>
          <w:color w:val="000000"/>
          <w:sz w:val="28"/>
          <w:szCs w:val="28"/>
        </w:rPr>
        <w:t xml:space="preserve"> изделий и электродвигателя ВДС, на аналогичные машины, имеющие более высокие показатели </w:t>
      </w:r>
      <w:proofErr w:type="spellStart"/>
      <w:r w:rsidRPr="00CD1B0E">
        <w:rPr>
          <w:color w:val="000000"/>
          <w:sz w:val="28"/>
          <w:szCs w:val="28"/>
        </w:rPr>
        <w:t>энерго</w:t>
      </w:r>
      <w:proofErr w:type="spellEnd"/>
      <w:r w:rsidRPr="00CD1B0E">
        <w:rPr>
          <w:color w:val="000000"/>
          <w:sz w:val="28"/>
          <w:szCs w:val="28"/>
        </w:rPr>
        <w:t xml:space="preserve">-эффективности и повышенный КПД.  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 xml:space="preserve">На текущий момент </w:t>
      </w:r>
      <w:proofErr w:type="gramStart"/>
      <w:r w:rsidRPr="00CD1B0E">
        <w:rPr>
          <w:color w:val="000000"/>
          <w:sz w:val="28"/>
          <w:szCs w:val="28"/>
        </w:rPr>
        <w:t>произведены</w:t>
      </w:r>
      <w:proofErr w:type="gramEnd"/>
      <w:r w:rsidRPr="00CD1B0E">
        <w:rPr>
          <w:color w:val="000000"/>
          <w:sz w:val="28"/>
          <w:szCs w:val="28"/>
        </w:rPr>
        <w:t>:</w:t>
      </w:r>
    </w:p>
    <w:p w:rsidR="00CD1B0E" w:rsidRPr="00CD1B0E" w:rsidRDefault="00CD1B0E" w:rsidP="00CD1B0E">
      <w:pPr>
        <w:pStyle w:val="a5"/>
        <w:numPr>
          <w:ilvl w:val="0"/>
          <w:numId w:val="13"/>
        </w:numPr>
        <w:spacing w:line="240" w:lineRule="auto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Обследование строительных конструкций насосных агрегатов;</w:t>
      </w:r>
    </w:p>
    <w:p w:rsidR="00CD1B0E" w:rsidRPr="00CD1B0E" w:rsidRDefault="00CD1B0E" w:rsidP="00CD1B0E">
      <w:pPr>
        <w:pStyle w:val="a5"/>
        <w:numPr>
          <w:ilvl w:val="0"/>
          <w:numId w:val="13"/>
        </w:numPr>
        <w:spacing w:line="240" w:lineRule="auto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Производится независимая экспертиза насосных агрегатов, для подтверждения необходимости замены агрегатов;</w:t>
      </w:r>
    </w:p>
    <w:p w:rsidR="00CD1B0E" w:rsidRPr="00CD1B0E" w:rsidRDefault="00CD1B0E" w:rsidP="00CD1B0E">
      <w:pPr>
        <w:pStyle w:val="a5"/>
        <w:numPr>
          <w:ilvl w:val="0"/>
          <w:numId w:val="13"/>
        </w:numPr>
        <w:spacing w:line="240" w:lineRule="auto"/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 xml:space="preserve"> Ведется проектирование замены насосных агрегатов, проведено  вскрытие насосных агрегатов, для проведения независимой экспертизы оборудования. Производится подготовка отчета;</w:t>
      </w:r>
    </w:p>
    <w:p w:rsidR="00CD1B0E" w:rsidRPr="00CD1B0E" w:rsidRDefault="00CD1B0E" w:rsidP="00CD1B0E">
      <w:pPr>
        <w:pStyle w:val="a5"/>
        <w:numPr>
          <w:ilvl w:val="0"/>
          <w:numId w:val="13"/>
        </w:numPr>
        <w:spacing w:line="240" w:lineRule="auto"/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 xml:space="preserve">ПСД подготовлено, загружено, посредством портала </w:t>
      </w:r>
      <w:r w:rsidRPr="00CD1B0E">
        <w:rPr>
          <w:color w:val="000000"/>
          <w:sz w:val="28"/>
          <w:szCs w:val="28"/>
          <w:lang w:val="en-US"/>
        </w:rPr>
        <w:t>Q</w:t>
      </w:r>
      <w:r w:rsidRPr="00CD1B0E">
        <w:rPr>
          <w:color w:val="000000"/>
          <w:sz w:val="28"/>
          <w:szCs w:val="28"/>
        </w:rPr>
        <w:t>-</w:t>
      </w:r>
      <w:r w:rsidRPr="00CD1B0E">
        <w:rPr>
          <w:color w:val="000000"/>
          <w:sz w:val="28"/>
          <w:szCs w:val="28"/>
          <w:lang w:val="en-US"/>
        </w:rPr>
        <w:t>portal</w:t>
      </w:r>
      <w:r w:rsidRPr="00CD1B0E">
        <w:rPr>
          <w:color w:val="000000"/>
          <w:sz w:val="28"/>
          <w:szCs w:val="28"/>
        </w:rPr>
        <w:t xml:space="preserve"> для проведения </w:t>
      </w:r>
      <w:proofErr w:type="spellStart"/>
      <w:r w:rsidRPr="00CD1B0E">
        <w:rPr>
          <w:color w:val="000000"/>
          <w:sz w:val="28"/>
          <w:szCs w:val="28"/>
        </w:rPr>
        <w:t>госэкспертизы</w:t>
      </w:r>
      <w:proofErr w:type="spellEnd"/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</w:p>
    <w:p w:rsidR="00CD1B0E" w:rsidRPr="00CD1B0E" w:rsidRDefault="00CD1B0E" w:rsidP="00CD1B0E">
      <w:pPr>
        <w:ind w:left="-426" w:firstLine="710"/>
        <w:jc w:val="both"/>
        <w:rPr>
          <w:b/>
          <w:color w:val="000000"/>
          <w:sz w:val="28"/>
          <w:szCs w:val="28"/>
          <w:u w:val="single"/>
        </w:rPr>
      </w:pPr>
      <w:r w:rsidRPr="00CD1B0E">
        <w:rPr>
          <w:b/>
          <w:color w:val="000000"/>
          <w:sz w:val="28"/>
          <w:szCs w:val="28"/>
          <w:u w:val="single"/>
        </w:rPr>
        <w:lastRenderedPageBreak/>
        <w:t xml:space="preserve"> Проведение комплексной вневедомственной экспертизы "Реконструкция</w:t>
      </w:r>
      <w:proofErr w:type="gramStart"/>
      <w:r w:rsidRPr="00CD1B0E">
        <w:rPr>
          <w:b/>
          <w:color w:val="000000"/>
          <w:sz w:val="28"/>
          <w:szCs w:val="28"/>
          <w:u w:val="single"/>
        </w:rPr>
        <w:t xml:space="preserve"> ,</w:t>
      </w:r>
      <w:proofErr w:type="gramEnd"/>
      <w:r w:rsidRPr="00CD1B0E">
        <w:rPr>
          <w:b/>
          <w:color w:val="000000"/>
          <w:sz w:val="28"/>
          <w:szCs w:val="28"/>
          <w:u w:val="single"/>
        </w:rPr>
        <w:t xml:space="preserve"> капитальный ремонт насосных агрегатов на НС №2(3), 3(3), 4(2), 5(2), 6(2). Реконструкция, капитальный ремонт насосных агрегатов на НС№2(3) - 1шт. </w:t>
      </w:r>
      <w:proofErr w:type="spellStart"/>
      <w:r w:rsidRPr="00CD1B0E">
        <w:rPr>
          <w:b/>
          <w:color w:val="000000"/>
          <w:sz w:val="28"/>
          <w:szCs w:val="28"/>
          <w:u w:val="single"/>
        </w:rPr>
        <w:t>г</w:t>
      </w:r>
      <w:proofErr w:type="gramStart"/>
      <w:r w:rsidRPr="00CD1B0E">
        <w:rPr>
          <w:b/>
          <w:color w:val="000000"/>
          <w:sz w:val="28"/>
          <w:szCs w:val="28"/>
          <w:u w:val="single"/>
        </w:rPr>
        <w:t>.Э</w:t>
      </w:r>
      <w:proofErr w:type="gramEnd"/>
      <w:r w:rsidRPr="00CD1B0E">
        <w:rPr>
          <w:b/>
          <w:color w:val="000000"/>
          <w:sz w:val="28"/>
          <w:szCs w:val="28"/>
          <w:u w:val="single"/>
        </w:rPr>
        <w:t>кибастуз</w:t>
      </w:r>
      <w:proofErr w:type="spellEnd"/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 xml:space="preserve">Планируемая сумма затрат составляет 2 623,87 </w:t>
      </w:r>
      <w:proofErr w:type="spellStart"/>
      <w:r w:rsidRPr="00CD1B0E">
        <w:rPr>
          <w:color w:val="000000"/>
          <w:sz w:val="28"/>
          <w:szCs w:val="28"/>
        </w:rPr>
        <w:t>тыс</w:t>
      </w:r>
      <w:proofErr w:type="gramStart"/>
      <w:r w:rsidRPr="00CD1B0E">
        <w:rPr>
          <w:color w:val="000000"/>
          <w:sz w:val="28"/>
          <w:szCs w:val="28"/>
        </w:rPr>
        <w:t>.т</w:t>
      </w:r>
      <w:proofErr w:type="gramEnd"/>
      <w:r w:rsidRPr="00CD1B0E">
        <w:rPr>
          <w:color w:val="000000"/>
          <w:sz w:val="28"/>
          <w:szCs w:val="28"/>
        </w:rPr>
        <w:t>енге</w:t>
      </w:r>
      <w:proofErr w:type="spellEnd"/>
      <w:r w:rsidRPr="00CD1B0E">
        <w:rPr>
          <w:color w:val="000000"/>
          <w:sz w:val="28"/>
          <w:szCs w:val="28"/>
        </w:rPr>
        <w:t xml:space="preserve"> без НДС. Срок исполнения работ 45 рабочих дней с момента поступления денежных средств на счета РГП «</w:t>
      </w:r>
      <w:proofErr w:type="spellStart"/>
      <w:r w:rsidRPr="00CD1B0E">
        <w:rPr>
          <w:color w:val="000000"/>
          <w:sz w:val="28"/>
          <w:szCs w:val="28"/>
        </w:rPr>
        <w:t>Госэкпертиза</w:t>
      </w:r>
      <w:proofErr w:type="spellEnd"/>
      <w:r w:rsidRPr="00CD1B0E">
        <w:rPr>
          <w:color w:val="000000"/>
          <w:sz w:val="28"/>
          <w:szCs w:val="28"/>
        </w:rPr>
        <w:t>».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proofErr w:type="gramStart"/>
      <w:r w:rsidRPr="00CD1B0E">
        <w:rPr>
          <w:color w:val="000000"/>
          <w:sz w:val="28"/>
          <w:szCs w:val="28"/>
        </w:rPr>
        <w:t>Оплата произведена, ожидается назначение ведущего эксперта, для проведения работ по комплексной вневедомственной экспертизы.</w:t>
      </w:r>
      <w:proofErr w:type="gramEnd"/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 xml:space="preserve">На сегодняшний день получено заключение экспертизы №04-1006/26 от 27.04.2026 г. 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</w:p>
    <w:p w:rsidR="00CD1B0E" w:rsidRPr="00CD1B0E" w:rsidRDefault="00CD1B0E" w:rsidP="00CD1B0E">
      <w:pPr>
        <w:ind w:left="-426" w:firstLine="710"/>
        <w:jc w:val="both"/>
        <w:rPr>
          <w:b/>
          <w:color w:val="000000"/>
          <w:sz w:val="28"/>
          <w:szCs w:val="28"/>
          <w:u w:val="single"/>
        </w:rPr>
      </w:pPr>
      <w:r w:rsidRPr="00CD1B0E">
        <w:rPr>
          <w:b/>
          <w:color w:val="000000"/>
          <w:sz w:val="28"/>
          <w:szCs w:val="28"/>
          <w:u w:val="single"/>
        </w:rPr>
        <w:t>Проведение комплексной вневедомственной экспертизы "Реконструкция</w:t>
      </w:r>
      <w:proofErr w:type="gramStart"/>
      <w:r w:rsidRPr="00CD1B0E">
        <w:rPr>
          <w:b/>
          <w:color w:val="000000"/>
          <w:sz w:val="28"/>
          <w:szCs w:val="28"/>
          <w:u w:val="single"/>
        </w:rPr>
        <w:t xml:space="preserve"> ,</w:t>
      </w:r>
      <w:proofErr w:type="gramEnd"/>
      <w:r w:rsidRPr="00CD1B0E">
        <w:rPr>
          <w:b/>
          <w:color w:val="000000"/>
          <w:sz w:val="28"/>
          <w:szCs w:val="28"/>
          <w:u w:val="single"/>
        </w:rPr>
        <w:t xml:space="preserve"> капитальный ремонт насосных агрегатов на НС №2(3), 3(3), 4(2), 5(2), 6(2). Реконструкция, капитальный ремонт насосных агрегатов на НС№3(3) - 1шт. </w:t>
      </w:r>
      <w:proofErr w:type="spellStart"/>
      <w:r w:rsidRPr="00CD1B0E">
        <w:rPr>
          <w:b/>
          <w:color w:val="000000"/>
          <w:sz w:val="28"/>
          <w:szCs w:val="28"/>
          <w:u w:val="single"/>
        </w:rPr>
        <w:t>г</w:t>
      </w:r>
      <w:proofErr w:type="gramStart"/>
      <w:r w:rsidRPr="00CD1B0E">
        <w:rPr>
          <w:b/>
          <w:color w:val="000000"/>
          <w:sz w:val="28"/>
          <w:szCs w:val="28"/>
          <w:u w:val="single"/>
        </w:rPr>
        <w:t>.Э</w:t>
      </w:r>
      <w:proofErr w:type="gramEnd"/>
      <w:r w:rsidRPr="00CD1B0E">
        <w:rPr>
          <w:b/>
          <w:color w:val="000000"/>
          <w:sz w:val="28"/>
          <w:szCs w:val="28"/>
          <w:u w:val="single"/>
        </w:rPr>
        <w:t>кибастуз</w:t>
      </w:r>
      <w:proofErr w:type="spellEnd"/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Планируемая сумма затрат составляет 2 642,13 тысяч тенге без НДС, из которых 792,64 тенге были перечислены в 2025 году, так как договор на проведение государственной вневедомственной экспертизы является многолетним.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На сегодняшний день получено заключение экспертизы №04-0034/26 от 16.02.26г. и произведена оплата денежных средств.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</w:p>
    <w:p w:rsidR="00CD1B0E" w:rsidRPr="00CD1B0E" w:rsidRDefault="00CD1B0E" w:rsidP="00CD1B0E">
      <w:pPr>
        <w:ind w:left="-426" w:firstLine="710"/>
        <w:jc w:val="both"/>
        <w:rPr>
          <w:b/>
          <w:color w:val="000000"/>
          <w:sz w:val="28"/>
          <w:szCs w:val="28"/>
          <w:u w:val="single"/>
        </w:rPr>
      </w:pPr>
      <w:r w:rsidRPr="00CD1B0E">
        <w:rPr>
          <w:b/>
          <w:color w:val="000000"/>
          <w:sz w:val="28"/>
          <w:szCs w:val="28"/>
          <w:u w:val="single"/>
        </w:rPr>
        <w:t>Проведение комплексной вневедомственной экспертизы "Реконструкция</w:t>
      </w:r>
      <w:proofErr w:type="gramStart"/>
      <w:r w:rsidRPr="00CD1B0E">
        <w:rPr>
          <w:b/>
          <w:color w:val="000000"/>
          <w:sz w:val="28"/>
          <w:szCs w:val="28"/>
          <w:u w:val="single"/>
        </w:rPr>
        <w:t xml:space="preserve"> ,</w:t>
      </w:r>
      <w:proofErr w:type="gramEnd"/>
      <w:r w:rsidRPr="00CD1B0E">
        <w:rPr>
          <w:b/>
          <w:color w:val="000000"/>
          <w:sz w:val="28"/>
          <w:szCs w:val="28"/>
          <w:u w:val="single"/>
        </w:rPr>
        <w:t xml:space="preserve"> капитальный ремонт насосных агрегатов на НС №2(3), 3(3), 4(2), 5(2), 6(2). Реконструкция, капитальный ремонт насосных агрегатов на НС№4(2) - 1шт. </w:t>
      </w:r>
      <w:proofErr w:type="spellStart"/>
      <w:r w:rsidRPr="00CD1B0E">
        <w:rPr>
          <w:b/>
          <w:color w:val="000000"/>
          <w:sz w:val="28"/>
          <w:szCs w:val="28"/>
          <w:u w:val="single"/>
        </w:rPr>
        <w:t>г</w:t>
      </w:r>
      <w:proofErr w:type="gramStart"/>
      <w:r w:rsidRPr="00CD1B0E">
        <w:rPr>
          <w:b/>
          <w:color w:val="000000"/>
          <w:sz w:val="28"/>
          <w:szCs w:val="28"/>
          <w:u w:val="single"/>
        </w:rPr>
        <w:t>.Э</w:t>
      </w:r>
      <w:proofErr w:type="gramEnd"/>
      <w:r w:rsidRPr="00CD1B0E">
        <w:rPr>
          <w:b/>
          <w:color w:val="000000"/>
          <w:sz w:val="28"/>
          <w:szCs w:val="28"/>
          <w:u w:val="single"/>
        </w:rPr>
        <w:t>кибастуз</w:t>
      </w:r>
      <w:proofErr w:type="spellEnd"/>
      <w:r w:rsidRPr="00CD1B0E">
        <w:rPr>
          <w:b/>
          <w:color w:val="000000"/>
          <w:sz w:val="28"/>
          <w:szCs w:val="28"/>
          <w:u w:val="single"/>
        </w:rPr>
        <w:t xml:space="preserve"> 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Планируемая сумма затрат составляет 2 642,13 тысяч тенге без НДС, из которых 792,64 тенге были перечислены в 2025 году, так как договор на проведение государственной вневедомственной экспертизы является многолетним.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На сегодняшний день получено заключение экспертизы №04-0031/26 от 16.02.26г. и произведена оплата денежных средств.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</w:p>
    <w:p w:rsidR="00CD1B0E" w:rsidRPr="00CD1B0E" w:rsidRDefault="00CD1B0E" w:rsidP="00CD1B0E">
      <w:pPr>
        <w:ind w:left="-426" w:firstLine="710"/>
        <w:jc w:val="both"/>
        <w:rPr>
          <w:b/>
          <w:color w:val="000000"/>
          <w:sz w:val="28"/>
          <w:szCs w:val="28"/>
          <w:u w:val="single"/>
        </w:rPr>
      </w:pPr>
      <w:r w:rsidRPr="00CD1B0E">
        <w:rPr>
          <w:b/>
          <w:color w:val="000000"/>
          <w:sz w:val="28"/>
          <w:szCs w:val="28"/>
          <w:u w:val="single"/>
        </w:rPr>
        <w:t>Проведение комплексной вневедомственной экспертизы "Реконструкция</w:t>
      </w:r>
      <w:proofErr w:type="gramStart"/>
      <w:r w:rsidRPr="00CD1B0E">
        <w:rPr>
          <w:b/>
          <w:color w:val="000000"/>
          <w:sz w:val="28"/>
          <w:szCs w:val="28"/>
          <w:u w:val="single"/>
        </w:rPr>
        <w:t xml:space="preserve"> ,</w:t>
      </w:r>
      <w:proofErr w:type="gramEnd"/>
      <w:r w:rsidRPr="00CD1B0E">
        <w:rPr>
          <w:b/>
          <w:color w:val="000000"/>
          <w:sz w:val="28"/>
          <w:szCs w:val="28"/>
          <w:u w:val="single"/>
        </w:rPr>
        <w:t xml:space="preserve"> капитальный ремонт насосных агрегатов на НС №2(3), 3(3), 4(2), 5(2), 6(2). Реконструкция, капитальный ремонт насосных агрегатов на НС№5(2)" - 1шт. </w:t>
      </w:r>
      <w:proofErr w:type="spellStart"/>
      <w:r w:rsidRPr="00CD1B0E">
        <w:rPr>
          <w:b/>
          <w:color w:val="000000"/>
          <w:sz w:val="28"/>
          <w:szCs w:val="28"/>
          <w:u w:val="single"/>
        </w:rPr>
        <w:t>г</w:t>
      </w:r>
      <w:proofErr w:type="gramStart"/>
      <w:r w:rsidRPr="00CD1B0E">
        <w:rPr>
          <w:b/>
          <w:color w:val="000000"/>
          <w:sz w:val="28"/>
          <w:szCs w:val="28"/>
          <w:u w:val="single"/>
        </w:rPr>
        <w:t>.Э</w:t>
      </w:r>
      <w:proofErr w:type="gramEnd"/>
      <w:r w:rsidRPr="00CD1B0E">
        <w:rPr>
          <w:b/>
          <w:color w:val="000000"/>
          <w:sz w:val="28"/>
          <w:szCs w:val="28"/>
          <w:u w:val="single"/>
        </w:rPr>
        <w:t>кибастуз</w:t>
      </w:r>
      <w:proofErr w:type="spellEnd"/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Планируемая сумма затрат составляет 2 295,16 тысяч тенге без НДС, из которых 688,55 тенге были перечислены в 2025 году, так как договор на проведение государственной вневедомственной экспертизы является многолетним.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На сегодняшний день получено заключение экспертизы №04-0032/26 от 16.02.26г.  и произведена оплата денежных средств.</w:t>
      </w:r>
    </w:p>
    <w:p w:rsidR="00CD1B0E" w:rsidRPr="00CD1B0E" w:rsidRDefault="00CD1B0E" w:rsidP="00CD1B0E">
      <w:pPr>
        <w:ind w:left="-426" w:firstLine="710"/>
        <w:jc w:val="both"/>
        <w:rPr>
          <w:b/>
          <w:color w:val="000000"/>
          <w:sz w:val="28"/>
          <w:szCs w:val="28"/>
          <w:u w:val="single"/>
        </w:rPr>
      </w:pPr>
    </w:p>
    <w:p w:rsidR="00CD1B0E" w:rsidRPr="00CD1B0E" w:rsidRDefault="00CD1B0E" w:rsidP="00CD1B0E">
      <w:pPr>
        <w:ind w:left="-426" w:firstLine="710"/>
        <w:jc w:val="both"/>
        <w:rPr>
          <w:b/>
          <w:color w:val="000000"/>
          <w:sz w:val="28"/>
          <w:szCs w:val="28"/>
          <w:u w:val="single"/>
        </w:rPr>
      </w:pPr>
      <w:r w:rsidRPr="00CD1B0E">
        <w:rPr>
          <w:b/>
          <w:color w:val="000000"/>
          <w:sz w:val="28"/>
          <w:szCs w:val="28"/>
          <w:u w:val="single"/>
        </w:rPr>
        <w:t>Проведение комплексной вневедомственной экспертизы "Реконструкция</w:t>
      </w:r>
      <w:proofErr w:type="gramStart"/>
      <w:r w:rsidRPr="00CD1B0E">
        <w:rPr>
          <w:b/>
          <w:color w:val="000000"/>
          <w:sz w:val="28"/>
          <w:szCs w:val="28"/>
          <w:u w:val="single"/>
        </w:rPr>
        <w:t xml:space="preserve"> ,</w:t>
      </w:r>
      <w:proofErr w:type="gramEnd"/>
      <w:r w:rsidRPr="00CD1B0E">
        <w:rPr>
          <w:b/>
          <w:color w:val="000000"/>
          <w:sz w:val="28"/>
          <w:szCs w:val="28"/>
          <w:u w:val="single"/>
        </w:rPr>
        <w:t xml:space="preserve"> капитальный ремонт насосных агрегатов на НС №2(3), 3(3), 4(2), 5(2), 6(2). Реконструкция, капитальный ремонт насосных агрегатов на НС№6(2) - 1шт. </w:t>
      </w:r>
      <w:proofErr w:type="spellStart"/>
      <w:r w:rsidRPr="00CD1B0E">
        <w:rPr>
          <w:b/>
          <w:color w:val="000000"/>
          <w:sz w:val="28"/>
          <w:szCs w:val="28"/>
          <w:u w:val="single"/>
        </w:rPr>
        <w:t>г</w:t>
      </w:r>
      <w:proofErr w:type="gramStart"/>
      <w:r w:rsidRPr="00CD1B0E">
        <w:rPr>
          <w:b/>
          <w:color w:val="000000"/>
          <w:sz w:val="28"/>
          <w:szCs w:val="28"/>
          <w:u w:val="single"/>
        </w:rPr>
        <w:t>.Э</w:t>
      </w:r>
      <w:proofErr w:type="gramEnd"/>
      <w:r w:rsidRPr="00CD1B0E">
        <w:rPr>
          <w:b/>
          <w:color w:val="000000"/>
          <w:sz w:val="28"/>
          <w:szCs w:val="28"/>
          <w:u w:val="single"/>
        </w:rPr>
        <w:t>кибастуз</w:t>
      </w:r>
      <w:proofErr w:type="spellEnd"/>
      <w:r w:rsidRPr="00CD1B0E">
        <w:rPr>
          <w:b/>
          <w:color w:val="000000"/>
          <w:sz w:val="28"/>
          <w:szCs w:val="28"/>
          <w:u w:val="single"/>
        </w:rPr>
        <w:t>"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lastRenderedPageBreak/>
        <w:t>Планируемая сумма затрат составляет 2 642,13 тысяч тенге без НДС, из которых 792,64 тенге были перечислены в 2025 году, так как договор на проведение государственной вневедомственной экспертизы является многолетним.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На сегодняшний день получено заключение экспертизы №04-0035/26 от 16.02.26г. и произведена оплата денежных средств.</w:t>
      </w:r>
    </w:p>
    <w:p w:rsidR="00CD1B0E" w:rsidRPr="00CD1B0E" w:rsidRDefault="00CD1B0E" w:rsidP="00CD1B0E">
      <w:pPr>
        <w:ind w:left="-426" w:firstLine="710"/>
        <w:jc w:val="both"/>
        <w:rPr>
          <w:b/>
          <w:color w:val="000000"/>
          <w:sz w:val="28"/>
          <w:szCs w:val="28"/>
          <w:u w:val="single"/>
        </w:rPr>
      </w:pPr>
    </w:p>
    <w:p w:rsidR="00CD1B0E" w:rsidRPr="00CD1B0E" w:rsidRDefault="00CD1B0E" w:rsidP="00CD1B0E">
      <w:pPr>
        <w:ind w:left="-426" w:firstLine="710"/>
        <w:jc w:val="both"/>
        <w:rPr>
          <w:b/>
          <w:color w:val="000000"/>
          <w:sz w:val="28"/>
          <w:szCs w:val="28"/>
          <w:u w:val="single"/>
        </w:rPr>
      </w:pPr>
      <w:r w:rsidRPr="00CD1B0E">
        <w:rPr>
          <w:b/>
          <w:color w:val="000000"/>
          <w:sz w:val="28"/>
          <w:szCs w:val="28"/>
          <w:u w:val="single"/>
        </w:rPr>
        <w:t xml:space="preserve">Разработка рабочего проекта «Реконструкция  насосных агрегатов НС№11(2), 13(3), 14(2), 21 (2)»  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 xml:space="preserve">Планируемая сумма затрат на разработку  проектно-сметной документации в 2026 г. – 68 387,55 тыс. тенге без НДС. 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  <w:lang w:val="kk-KZ"/>
        </w:rPr>
      </w:pPr>
      <w:r w:rsidRPr="00CD1B0E">
        <w:rPr>
          <w:color w:val="000000"/>
          <w:sz w:val="28"/>
          <w:szCs w:val="28"/>
        </w:rPr>
        <w:t>По результатам государственных закупок заключен договор № 110941009767/260333/00 на сумму 63 811 491, 19 с НДС.</w:t>
      </w:r>
      <w:r w:rsidRPr="00CD1B0E">
        <w:rPr>
          <w:color w:val="000000"/>
          <w:sz w:val="28"/>
          <w:szCs w:val="28"/>
          <w:lang w:val="kk-KZ"/>
        </w:rPr>
        <w:t xml:space="preserve"> От 17.02.2026года 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Поставщиком ТОО ««</w:t>
      </w:r>
      <w:proofErr w:type="spellStart"/>
      <w:r w:rsidRPr="00CD1B0E">
        <w:rPr>
          <w:color w:val="000000"/>
          <w:sz w:val="28"/>
          <w:szCs w:val="28"/>
        </w:rPr>
        <w:t>Құрылысэкспертпроект</w:t>
      </w:r>
      <w:proofErr w:type="spellEnd"/>
      <w:r w:rsidRPr="00CD1B0E">
        <w:rPr>
          <w:color w:val="000000"/>
          <w:sz w:val="28"/>
          <w:szCs w:val="28"/>
        </w:rPr>
        <w:t>»»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Срок исполнения работ – 12 месяцев, с момента заключения договора.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Планируемая сумма затрат на проведение вневедомственной экспертизы проектно-сметной документации -  7 265,43 тыс. тенге без НДС.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 xml:space="preserve">Проектом предусмотрено замена морально и физически изношенных насосных </w:t>
      </w:r>
      <w:proofErr w:type="gramStart"/>
      <w:r w:rsidRPr="00CD1B0E">
        <w:rPr>
          <w:color w:val="000000"/>
          <w:sz w:val="28"/>
          <w:szCs w:val="28"/>
        </w:rPr>
        <w:t>агрегатах</w:t>
      </w:r>
      <w:proofErr w:type="gramEnd"/>
      <w:r w:rsidRPr="00CD1B0E">
        <w:rPr>
          <w:color w:val="000000"/>
          <w:sz w:val="28"/>
          <w:szCs w:val="28"/>
        </w:rPr>
        <w:t xml:space="preserve"> на вышеназванных насосных станциях, с предварительным проведением независимой экспертной оценки состояния оборудования. В проект предполагается замена насосного агрегата в составе всех не </w:t>
      </w:r>
      <w:proofErr w:type="spellStart"/>
      <w:r w:rsidRPr="00CD1B0E">
        <w:rPr>
          <w:color w:val="000000"/>
          <w:sz w:val="28"/>
          <w:szCs w:val="28"/>
        </w:rPr>
        <w:t>замоноличенных</w:t>
      </w:r>
      <w:proofErr w:type="spellEnd"/>
      <w:r w:rsidRPr="00CD1B0E">
        <w:rPr>
          <w:color w:val="000000"/>
          <w:sz w:val="28"/>
          <w:szCs w:val="28"/>
        </w:rPr>
        <w:t xml:space="preserve"> изделий и электродвигателя ВДС, на аналогичные машины, имеющие более высокие показатели </w:t>
      </w:r>
      <w:proofErr w:type="spellStart"/>
      <w:r w:rsidRPr="00CD1B0E">
        <w:rPr>
          <w:color w:val="000000"/>
          <w:sz w:val="28"/>
          <w:szCs w:val="28"/>
        </w:rPr>
        <w:t>энерго</w:t>
      </w:r>
      <w:proofErr w:type="spellEnd"/>
      <w:r w:rsidRPr="00CD1B0E">
        <w:rPr>
          <w:color w:val="000000"/>
          <w:sz w:val="28"/>
          <w:szCs w:val="28"/>
        </w:rPr>
        <w:t xml:space="preserve">-эффективности и повышенный КПД.  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Специалистами ОГ выполнены работы по подготовке конкурсной  и предварительной документации.</w:t>
      </w:r>
    </w:p>
    <w:p w:rsidR="00CD1B0E" w:rsidRPr="00CD1B0E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 xml:space="preserve">На текущий момент </w:t>
      </w:r>
      <w:proofErr w:type="gramStart"/>
      <w:r w:rsidRPr="00CD1B0E">
        <w:rPr>
          <w:color w:val="000000"/>
          <w:sz w:val="28"/>
          <w:szCs w:val="28"/>
        </w:rPr>
        <w:t>произведены</w:t>
      </w:r>
      <w:proofErr w:type="gramEnd"/>
      <w:r w:rsidRPr="00CD1B0E">
        <w:rPr>
          <w:color w:val="000000"/>
          <w:sz w:val="28"/>
          <w:szCs w:val="28"/>
        </w:rPr>
        <w:t>:</w:t>
      </w:r>
    </w:p>
    <w:p w:rsidR="00CD1B0E" w:rsidRPr="00CD1B0E" w:rsidRDefault="00CD1B0E" w:rsidP="00CD1B0E">
      <w:pPr>
        <w:pStyle w:val="a5"/>
        <w:numPr>
          <w:ilvl w:val="0"/>
          <w:numId w:val="14"/>
        </w:numPr>
        <w:spacing w:line="240" w:lineRule="auto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Обследование строительных конструкций насосных агрегатов;</w:t>
      </w:r>
    </w:p>
    <w:p w:rsidR="00CD1B0E" w:rsidRPr="00CD1B0E" w:rsidRDefault="00CD1B0E" w:rsidP="00CD1B0E">
      <w:pPr>
        <w:pStyle w:val="a5"/>
        <w:numPr>
          <w:ilvl w:val="0"/>
          <w:numId w:val="14"/>
        </w:numPr>
        <w:spacing w:line="240" w:lineRule="auto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Производится независимая экспертиза насосных агрегатов, для подтверждения необходимости замены агрегатов;</w:t>
      </w:r>
    </w:p>
    <w:p w:rsidR="00CD1B0E" w:rsidRPr="00CD1B0E" w:rsidRDefault="00CD1B0E" w:rsidP="00CD1B0E">
      <w:pPr>
        <w:pStyle w:val="a5"/>
        <w:numPr>
          <w:ilvl w:val="0"/>
          <w:numId w:val="14"/>
        </w:numPr>
        <w:spacing w:line="240" w:lineRule="auto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 xml:space="preserve"> Ведется проектирование замены насосных агрегатов, проведено  вскрытие насосных агрегатов, для проведения независимой экспертизы оборудования. Производится подготовка отчета.</w:t>
      </w:r>
    </w:p>
    <w:p w:rsidR="00CD1B0E" w:rsidRPr="00CD1B0E" w:rsidRDefault="00CD1B0E" w:rsidP="00CD1B0E">
      <w:pPr>
        <w:pStyle w:val="a5"/>
        <w:numPr>
          <w:ilvl w:val="0"/>
          <w:numId w:val="14"/>
        </w:numPr>
        <w:spacing w:line="240" w:lineRule="auto"/>
        <w:jc w:val="both"/>
        <w:rPr>
          <w:color w:val="000000"/>
          <w:sz w:val="28"/>
          <w:szCs w:val="28"/>
        </w:rPr>
      </w:pPr>
      <w:r w:rsidRPr="00CD1B0E">
        <w:rPr>
          <w:color w:val="000000"/>
          <w:sz w:val="28"/>
          <w:szCs w:val="28"/>
        </w:rPr>
        <w:t>ПСД подготовлено, загружено, посредством портала Q-</w:t>
      </w:r>
      <w:proofErr w:type="spellStart"/>
      <w:r w:rsidRPr="00CD1B0E">
        <w:rPr>
          <w:color w:val="000000"/>
          <w:sz w:val="28"/>
          <w:szCs w:val="28"/>
        </w:rPr>
        <w:t>portal</w:t>
      </w:r>
      <w:proofErr w:type="spellEnd"/>
      <w:r w:rsidRPr="00CD1B0E">
        <w:rPr>
          <w:color w:val="000000"/>
          <w:sz w:val="28"/>
          <w:szCs w:val="28"/>
        </w:rPr>
        <w:t xml:space="preserve"> для проведения </w:t>
      </w:r>
      <w:proofErr w:type="spellStart"/>
      <w:r w:rsidRPr="00CD1B0E">
        <w:rPr>
          <w:color w:val="000000"/>
          <w:sz w:val="28"/>
          <w:szCs w:val="28"/>
        </w:rPr>
        <w:t>госэкспертизы</w:t>
      </w:r>
      <w:proofErr w:type="spellEnd"/>
      <w:r w:rsidRPr="00CD1B0E">
        <w:rPr>
          <w:color w:val="000000"/>
          <w:sz w:val="28"/>
          <w:szCs w:val="28"/>
        </w:rPr>
        <w:t>.</w:t>
      </w:r>
    </w:p>
    <w:p w:rsidR="00CD1B0E" w:rsidRPr="00CD1B0E" w:rsidRDefault="00CD1B0E" w:rsidP="00CD1B0E">
      <w:pPr>
        <w:pStyle w:val="a5"/>
        <w:spacing w:line="240" w:lineRule="auto"/>
        <w:ind w:left="284"/>
        <w:jc w:val="both"/>
        <w:rPr>
          <w:color w:val="000000"/>
          <w:sz w:val="28"/>
          <w:szCs w:val="28"/>
        </w:rPr>
      </w:pPr>
    </w:p>
    <w:p w:rsidR="00CD1B0E" w:rsidRPr="00EF7B4D" w:rsidRDefault="00CD1B0E" w:rsidP="00CD1B0E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B0DFF" w:rsidRPr="00EF7B4D" w:rsidRDefault="00EF7B4D" w:rsidP="0022290E">
      <w:pPr>
        <w:ind w:left="-426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EB0DFF" w:rsidRPr="00EF7B4D" w:rsidSect="00417704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337"/>
    <w:multiLevelType w:val="hybridMultilevel"/>
    <w:tmpl w:val="BB74DF16"/>
    <w:lvl w:ilvl="0" w:tplc="104CB2D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19127120"/>
    <w:multiLevelType w:val="multilevel"/>
    <w:tmpl w:val="3F8E79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25002401"/>
    <w:multiLevelType w:val="hybridMultilevel"/>
    <w:tmpl w:val="47E802C6"/>
    <w:lvl w:ilvl="0" w:tplc="97BEB9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5D21BE"/>
    <w:multiLevelType w:val="hybridMultilevel"/>
    <w:tmpl w:val="DDCC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75641"/>
    <w:multiLevelType w:val="hybridMultilevel"/>
    <w:tmpl w:val="FFAADE40"/>
    <w:lvl w:ilvl="0" w:tplc="9B12B164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3CCA4FA6"/>
    <w:multiLevelType w:val="hybridMultilevel"/>
    <w:tmpl w:val="334A0EBA"/>
    <w:lvl w:ilvl="0" w:tplc="8362E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0B5226"/>
    <w:multiLevelType w:val="hybridMultilevel"/>
    <w:tmpl w:val="DDCC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40B13"/>
    <w:multiLevelType w:val="hybridMultilevel"/>
    <w:tmpl w:val="47E802C6"/>
    <w:lvl w:ilvl="0" w:tplc="97BEB9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E013ADC"/>
    <w:multiLevelType w:val="hybridMultilevel"/>
    <w:tmpl w:val="190EAE7E"/>
    <w:lvl w:ilvl="0" w:tplc="2AFA24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6A2BB0"/>
    <w:multiLevelType w:val="hybridMultilevel"/>
    <w:tmpl w:val="AFC8FD5E"/>
    <w:lvl w:ilvl="0" w:tplc="4D784D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86548AD"/>
    <w:multiLevelType w:val="hybridMultilevel"/>
    <w:tmpl w:val="69F2F55E"/>
    <w:lvl w:ilvl="0" w:tplc="E91C8E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80" w:hanging="360"/>
      </w:pPr>
    </w:lvl>
    <w:lvl w:ilvl="2" w:tplc="2000001B" w:tentative="1">
      <w:start w:val="1"/>
      <w:numFmt w:val="lowerRoman"/>
      <w:lvlText w:val="%3."/>
      <w:lvlJc w:val="right"/>
      <w:pPr>
        <w:ind w:left="2700" w:hanging="180"/>
      </w:pPr>
    </w:lvl>
    <w:lvl w:ilvl="3" w:tplc="2000000F" w:tentative="1">
      <w:start w:val="1"/>
      <w:numFmt w:val="decimal"/>
      <w:lvlText w:val="%4."/>
      <w:lvlJc w:val="left"/>
      <w:pPr>
        <w:ind w:left="3420" w:hanging="360"/>
      </w:pPr>
    </w:lvl>
    <w:lvl w:ilvl="4" w:tplc="20000019" w:tentative="1">
      <w:start w:val="1"/>
      <w:numFmt w:val="lowerLetter"/>
      <w:lvlText w:val="%5."/>
      <w:lvlJc w:val="left"/>
      <w:pPr>
        <w:ind w:left="4140" w:hanging="360"/>
      </w:pPr>
    </w:lvl>
    <w:lvl w:ilvl="5" w:tplc="2000001B" w:tentative="1">
      <w:start w:val="1"/>
      <w:numFmt w:val="lowerRoman"/>
      <w:lvlText w:val="%6."/>
      <w:lvlJc w:val="right"/>
      <w:pPr>
        <w:ind w:left="4860" w:hanging="180"/>
      </w:pPr>
    </w:lvl>
    <w:lvl w:ilvl="6" w:tplc="2000000F" w:tentative="1">
      <w:start w:val="1"/>
      <w:numFmt w:val="decimal"/>
      <w:lvlText w:val="%7."/>
      <w:lvlJc w:val="left"/>
      <w:pPr>
        <w:ind w:left="5580" w:hanging="360"/>
      </w:pPr>
    </w:lvl>
    <w:lvl w:ilvl="7" w:tplc="20000019" w:tentative="1">
      <w:start w:val="1"/>
      <w:numFmt w:val="lowerLetter"/>
      <w:lvlText w:val="%8."/>
      <w:lvlJc w:val="left"/>
      <w:pPr>
        <w:ind w:left="6300" w:hanging="360"/>
      </w:pPr>
    </w:lvl>
    <w:lvl w:ilvl="8" w:tplc="200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46F1112"/>
    <w:multiLevelType w:val="hybridMultilevel"/>
    <w:tmpl w:val="F8E2BE86"/>
    <w:lvl w:ilvl="0" w:tplc="DEFCEE6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>
    <w:nsid w:val="78CD257E"/>
    <w:multiLevelType w:val="hybridMultilevel"/>
    <w:tmpl w:val="51BAD50A"/>
    <w:lvl w:ilvl="0" w:tplc="0E4CB6D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>
    <w:nsid w:val="79F92924"/>
    <w:multiLevelType w:val="hybridMultilevel"/>
    <w:tmpl w:val="547EEF40"/>
    <w:lvl w:ilvl="0" w:tplc="12D4A8D6">
      <w:start w:val="1"/>
      <w:numFmt w:val="decimal"/>
      <w:lvlText w:val="%1."/>
      <w:lvlJc w:val="left"/>
      <w:pPr>
        <w:ind w:left="220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1" w:hanging="360"/>
      </w:pPr>
    </w:lvl>
    <w:lvl w:ilvl="2" w:tplc="0419001B" w:tentative="1">
      <w:start w:val="1"/>
      <w:numFmt w:val="lowerRoman"/>
      <w:lvlText w:val="%3."/>
      <w:lvlJc w:val="right"/>
      <w:pPr>
        <w:ind w:left="3641" w:hanging="180"/>
      </w:pPr>
    </w:lvl>
    <w:lvl w:ilvl="3" w:tplc="0419000F" w:tentative="1">
      <w:start w:val="1"/>
      <w:numFmt w:val="decimal"/>
      <w:lvlText w:val="%4."/>
      <w:lvlJc w:val="left"/>
      <w:pPr>
        <w:ind w:left="4361" w:hanging="360"/>
      </w:pPr>
    </w:lvl>
    <w:lvl w:ilvl="4" w:tplc="04190019" w:tentative="1">
      <w:start w:val="1"/>
      <w:numFmt w:val="lowerLetter"/>
      <w:lvlText w:val="%5."/>
      <w:lvlJc w:val="left"/>
      <w:pPr>
        <w:ind w:left="5081" w:hanging="360"/>
      </w:pPr>
    </w:lvl>
    <w:lvl w:ilvl="5" w:tplc="0419001B" w:tentative="1">
      <w:start w:val="1"/>
      <w:numFmt w:val="lowerRoman"/>
      <w:lvlText w:val="%6."/>
      <w:lvlJc w:val="right"/>
      <w:pPr>
        <w:ind w:left="5801" w:hanging="180"/>
      </w:pPr>
    </w:lvl>
    <w:lvl w:ilvl="6" w:tplc="0419000F" w:tentative="1">
      <w:start w:val="1"/>
      <w:numFmt w:val="decimal"/>
      <w:lvlText w:val="%7."/>
      <w:lvlJc w:val="left"/>
      <w:pPr>
        <w:ind w:left="6521" w:hanging="360"/>
      </w:pPr>
    </w:lvl>
    <w:lvl w:ilvl="7" w:tplc="04190019" w:tentative="1">
      <w:start w:val="1"/>
      <w:numFmt w:val="lowerLetter"/>
      <w:lvlText w:val="%8."/>
      <w:lvlJc w:val="left"/>
      <w:pPr>
        <w:ind w:left="7241" w:hanging="360"/>
      </w:pPr>
    </w:lvl>
    <w:lvl w:ilvl="8" w:tplc="0419001B" w:tentative="1">
      <w:start w:val="1"/>
      <w:numFmt w:val="lowerRoman"/>
      <w:lvlText w:val="%9."/>
      <w:lvlJc w:val="right"/>
      <w:pPr>
        <w:ind w:left="7961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13"/>
  </w:num>
  <w:num w:numId="10">
    <w:abstractNumId w:val="1"/>
  </w:num>
  <w:num w:numId="11">
    <w:abstractNumId w:val="5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B6"/>
    <w:rsid w:val="00001CC2"/>
    <w:rsid w:val="00006C85"/>
    <w:rsid w:val="00014192"/>
    <w:rsid w:val="00024E3B"/>
    <w:rsid w:val="000255C0"/>
    <w:rsid w:val="000332E1"/>
    <w:rsid w:val="000430F7"/>
    <w:rsid w:val="00044885"/>
    <w:rsid w:val="00046470"/>
    <w:rsid w:val="00047B96"/>
    <w:rsid w:val="0005369C"/>
    <w:rsid w:val="000617D0"/>
    <w:rsid w:val="00072400"/>
    <w:rsid w:val="00072440"/>
    <w:rsid w:val="0007392F"/>
    <w:rsid w:val="00077208"/>
    <w:rsid w:val="000913D1"/>
    <w:rsid w:val="0009275A"/>
    <w:rsid w:val="000955E5"/>
    <w:rsid w:val="0009737B"/>
    <w:rsid w:val="000A2F3C"/>
    <w:rsid w:val="000A45C9"/>
    <w:rsid w:val="000D0EEE"/>
    <w:rsid w:val="000D1A78"/>
    <w:rsid w:val="000E23A1"/>
    <w:rsid w:val="000E28D9"/>
    <w:rsid w:val="000E5377"/>
    <w:rsid w:val="000F69E2"/>
    <w:rsid w:val="00116D77"/>
    <w:rsid w:val="00127730"/>
    <w:rsid w:val="00131945"/>
    <w:rsid w:val="00132E52"/>
    <w:rsid w:val="00141752"/>
    <w:rsid w:val="001417E4"/>
    <w:rsid w:val="001469AF"/>
    <w:rsid w:val="00156F17"/>
    <w:rsid w:val="001642A6"/>
    <w:rsid w:val="00166A10"/>
    <w:rsid w:val="001970F1"/>
    <w:rsid w:val="001A051C"/>
    <w:rsid w:val="001B147C"/>
    <w:rsid w:val="001C30DA"/>
    <w:rsid w:val="001D0595"/>
    <w:rsid w:val="001E26D6"/>
    <w:rsid w:val="001F1E8A"/>
    <w:rsid w:val="0020730C"/>
    <w:rsid w:val="00212720"/>
    <w:rsid w:val="0021286E"/>
    <w:rsid w:val="0022138B"/>
    <w:rsid w:val="00221683"/>
    <w:rsid w:val="00221BBD"/>
    <w:rsid w:val="0022290E"/>
    <w:rsid w:val="00227ACC"/>
    <w:rsid w:val="00233962"/>
    <w:rsid w:val="002474C1"/>
    <w:rsid w:val="00251FCB"/>
    <w:rsid w:val="00267ADA"/>
    <w:rsid w:val="002757E1"/>
    <w:rsid w:val="0027764B"/>
    <w:rsid w:val="00283BB6"/>
    <w:rsid w:val="00287C0D"/>
    <w:rsid w:val="00290D09"/>
    <w:rsid w:val="002B1031"/>
    <w:rsid w:val="002B154F"/>
    <w:rsid w:val="002B1737"/>
    <w:rsid w:val="002B43C5"/>
    <w:rsid w:val="002C263E"/>
    <w:rsid w:val="002C566C"/>
    <w:rsid w:val="002D214B"/>
    <w:rsid w:val="002D3102"/>
    <w:rsid w:val="002D4AD0"/>
    <w:rsid w:val="002D6129"/>
    <w:rsid w:val="002F4407"/>
    <w:rsid w:val="002F5D07"/>
    <w:rsid w:val="002F68E9"/>
    <w:rsid w:val="003237F6"/>
    <w:rsid w:val="00332087"/>
    <w:rsid w:val="00351844"/>
    <w:rsid w:val="003649E1"/>
    <w:rsid w:val="00367EEA"/>
    <w:rsid w:val="00375EFC"/>
    <w:rsid w:val="00391183"/>
    <w:rsid w:val="0039513C"/>
    <w:rsid w:val="00395349"/>
    <w:rsid w:val="003A4498"/>
    <w:rsid w:val="003B3842"/>
    <w:rsid w:val="003C5119"/>
    <w:rsid w:val="003E2786"/>
    <w:rsid w:val="003E3028"/>
    <w:rsid w:val="003F0412"/>
    <w:rsid w:val="003F5FBE"/>
    <w:rsid w:val="00400648"/>
    <w:rsid w:val="00401E55"/>
    <w:rsid w:val="00405100"/>
    <w:rsid w:val="00411C7E"/>
    <w:rsid w:val="00412990"/>
    <w:rsid w:val="00417704"/>
    <w:rsid w:val="00420125"/>
    <w:rsid w:val="004268CF"/>
    <w:rsid w:val="00426CB8"/>
    <w:rsid w:val="004275F6"/>
    <w:rsid w:val="00427974"/>
    <w:rsid w:val="00430A17"/>
    <w:rsid w:val="00486CF3"/>
    <w:rsid w:val="00491E7B"/>
    <w:rsid w:val="00493196"/>
    <w:rsid w:val="004B4BCE"/>
    <w:rsid w:val="004D0052"/>
    <w:rsid w:val="004D2F2E"/>
    <w:rsid w:val="004F3A89"/>
    <w:rsid w:val="005045E8"/>
    <w:rsid w:val="00515299"/>
    <w:rsid w:val="00516554"/>
    <w:rsid w:val="00520096"/>
    <w:rsid w:val="00520B08"/>
    <w:rsid w:val="0052143D"/>
    <w:rsid w:val="00522408"/>
    <w:rsid w:val="005272F8"/>
    <w:rsid w:val="00530263"/>
    <w:rsid w:val="00552AC1"/>
    <w:rsid w:val="005543FA"/>
    <w:rsid w:val="00566CA1"/>
    <w:rsid w:val="00571D62"/>
    <w:rsid w:val="00572BC3"/>
    <w:rsid w:val="00590D05"/>
    <w:rsid w:val="005A0783"/>
    <w:rsid w:val="005B073D"/>
    <w:rsid w:val="005B0E5B"/>
    <w:rsid w:val="005B1D70"/>
    <w:rsid w:val="005B72CA"/>
    <w:rsid w:val="005D1067"/>
    <w:rsid w:val="005D14BE"/>
    <w:rsid w:val="005D5C20"/>
    <w:rsid w:val="005F61A5"/>
    <w:rsid w:val="00606912"/>
    <w:rsid w:val="00607A84"/>
    <w:rsid w:val="006131F5"/>
    <w:rsid w:val="006140AB"/>
    <w:rsid w:val="006165AA"/>
    <w:rsid w:val="006221C8"/>
    <w:rsid w:val="00634CF2"/>
    <w:rsid w:val="00646E66"/>
    <w:rsid w:val="00660594"/>
    <w:rsid w:val="00660AFA"/>
    <w:rsid w:val="0066628F"/>
    <w:rsid w:val="00676832"/>
    <w:rsid w:val="006A08CF"/>
    <w:rsid w:val="006A5F81"/>
    <w:rsid w:val="006A6135"/>
    <w:rsid w:val="006A7DD0"/>
    <w:rsid w:val="006B66CC"/>
    <w:rsid w:val="006C0019"/>
    <w:rsid w:val="006C2F12"/>
    <w:rsid w:val="006C6B04"/>
    <w:rsid w:val="006E03A7"/>
    <w:rsid w:val="006F374E"/>
    <w:rsid w:val="007006AF"/>
    <w:rsid w:val="00712B33"/>
    <w:rsid w:val="007174CB"/>
    <w:rsid w:val="00721EB7"/>
    <w:rsid w:val="00724D0D"/>
    <w:rsid w:val="00732971"/>
    <w:rsid w:val="00736CF3"/>
    <w:rsid w:val="00736E91"/>
    <w:rsid w:val="00746E2F"/>
    <w:rsid w:val="00760497"/>
    <w:rsid w:val="00764E8E"/>
    <w:rsid w:val="0077470D"/>
    <w:rsid w:val="00784D54"/>
    <w:rsid w:val="00793351"/>
    <w:rsid w:val="00794005"/>
    <w:rsid w:val="007A7322"/>
    <w:rsid w:val="007B079F"/>
    <w:rsid w:val="007D7F1A"/>
    <w:rsid w:val="007E0F28"/>
    <w:rsid w:val="007F49A2"/>
    <w:rsid w:val="007F75A8"/>
    <w:rsid w:val="008028F2"/>
    <w:rsid w:val="0080317F"/>
    <w:rsid w:val="00803D71"/>
    <w:rsid w:val="00810EEC"/>
    <w:rsid w:val="008247CE"/>
    <w:rsid w:val="0082602B"/>
    <w:rsid w:val="00842643"/>
    <w:rsid w:val="0084789E"/>
    <w:rsid w:val="00852028"/>
    <w:rsid w:val="00863008"/>
    <w:rsid w:val="00877421"/>
    <w:rsid w:val="0089065E"/>
    <w:rsid w:val="008908C5"/>
    <w:rsid w:val="008A72C1"/>
    <w:rsid w:val="008B1C84"/>
    <w:rsid w:val="008D1EFC"/>
    <w:rsid w:val="008D547F"/>
    <w:rsid w:val="008E48FC"/>
    <w:rsid w:val="008F1BE8"/>
    <w:rsid w:val="00901C91"/>
    <w:rsid w:val="00902110"/>
    <w:rsid w:val="009078BA"/>
    <w:rsid w:val="0091681C"/>
    <w:rsid w:val="00926D65"/>
    <w:rsid w:val="00931E2F"/>
    <w:rsid w:val="009447F2"/>
    <w:rsid w:val="00955C31"/>
    <w:rsid w:val="00974D63"/>
    <w:rsid w:val="00975709"/>
    <w:rsid w:val="00984209"/>
    <w:rsid w:val="00987F31"/>
    <w:rsid w:val="00990744"/>
    <w:rsid w:val="009A625F"/>
    <w:rsid w:val="009B16A1"/>
    <w:rsid w:val="009B4BF5"/>
    <w:rsid w:val="009B5AD5"/>
    <w:rsid w:val="009C5DFE"/>
    <w:rsid w:val="009C6C55"/>
    <w:rsid w:val="009C7AEF"/>
    <w:rsid w:val="009C7C6A"/>
    <w:rsid w:val="009E57F3"/>
    <w:rsid w:val="009E5A4F"/>
    <w:rsid w:val="009E5F0B"/>
    <w:rsid w:val="009F41A3"/>
    <w:rsid w:val="009F5375"/>
    <w:rsid w:val="00A00AB7"/>
    <w:rsid w:val="00A04F02"/>
    <w:rsid w:val="00A074F3"/>
    <w:rsid w:val="00A12C27"/>
    <w:rsid w:val="00A27E96"/>
    <w:rsid w:val="00A320D9"/>
    <w:rsid w:val="00A414FB"/>
    <w:rsid w:val="00A44934"/>
    <w:rsid w:val="00A527B7"/>
    <w:rsid w:val="00A60F78"/>
    <w:rsid w:val="00A719AB"/>
    <w:rsid w:val="00A761EA"/>
    <w:rsid w:val="00A82CD2"/>
    <w:rsid w:val="00A90507"/>
    <w:rsid w:val="00A96908"/>
    <w:rsid w:val="00AA14D0"/>
    <w:rsid w:val="00AA1BF0"/>
    <w:rsid w:val="00AA759C"/>
    <w:rsid w:val="00AB1658"/>
    <w:rsid w:val="00AB1D1F"/>
    <w:rsid w:val="00AB3548"/>
    <w:rsid w:val="00AC0E74"/>
    <w:rsid w:val="00AC1E4C"/>
    <w:rsid w:val="00AD263F"/>
    <w:rsid w:val="00AE7C06"/>
    <w:rsid w:val="00AF7229"/>
    <w:rsid w:val="00B002BF"/>
    <w:rsid w:val="00B00387"/>
    <w:rsid w:val="00B014DA"/>
    <w:rsid w:val="00B03948"/>
    <w:rsid w:val="00B16A27"/>
    <w:rsid w:val="00B17242"/>
    <w:rsid w:val="00B36F82"/>
    <w:rsid w:val="00B50BE4"/>
    <w:rsid w:val="00B5346D"/>
    <w:rsid w:val="00B56846"/>
    <w:rsid w:val="00B81D87"/>
    <w:rsid w:val="00B902B6"/>
    <w:rsid w:val="00B90ACE"/>
    <w:rsid w:val="00BA0DFC"/>
    <w:rsid w:val="00BA2700"/>
    <w:rsid w:val="00BB14BA"/>
    <w:rsid w:val="00BC3D99"/>
    <w:rsid w:val="00BC4E68"/>
    <w:rsid w:val="00BD7CA0"/>
    <w:rsid w:val="00BE2515"/>
    <w:rsid w:val="00BE3CCF"/>
    <w:rsid w:val="00BE46A2"/>
    <w:rsid w:val="00BE5884"/>
    <w:rsid w:val="00BE6C73"/>
    <w:rsid w:val="00C00C48"/>
    <w:rsid w:val="00C11430"/>
    <w:rsid w:val="00C17FAA"/>
    <w:rsid w:val="00C21908"/>
    <w:rsid w:val="00C2309D"/>
    <w:rsid w:val="00C24167"/>
    <w:rsid w:val="00C32B2D"/>
    <w:rsid w:val="00C422F2"/>
    <w:rsid w:val="00C60952"/>
    <w:rsid w:val="00C61841"/>
    <w:rsid w:val="00C63451"/>
    <w:rsid w:val="00C92FF7"/>
    <w:rsid w:val="00C96EFD"/>
    <w:rsid w:val="00CA4DDB"/>
    <w:rsid w:val="00CB4A26"/>
    <w:rsid w:val="00CB68FA"/>
    <w:rsid w:val="00CB6E82"/>
    <w:rsid w:val="00CC251B"/>
    <w:rsid w:val="00CC7B30"/>
    <w:rsid w:val="00CD1B0E"/>
    <w:rsid w:val="00CF222A"/>
    <w:rsid w:val="00CF2D7E"/>
    <w:rsid w:val="00CF5B9E"/>
    <w:rsid w:val="00D047DD"/>
    <w:rsid w:val="00D12CAD"/>
    <w:rsid w:val="00D24474"/>
    <w:rsid w:val="00D272C2"/>
    <w:rsid w:val="00D57ED9"/>
    <w:rsid w:val="00D753D7"/>
    <w:rsid w:val="00D874FA"/>
    <w:rsid w:val="00D9049E"/>
    <w:rsid w:val="00D9431C"/>
    <w:rsid w:val="00DA378A"/>
    <w:rsid w:val="00DB0619"/>
    <w:rsid w:val="00DB4669"/>
    <w:rsid w:val="00DB5139"/>
    <w:rsid w:val="00DB6CDA"/>
    <w:rsid w:val="00DC4FC8"/>
    <w:rsid w:val="00DD04B8"/>
    <w:rsid w:val="00DE048B"/>
    <w:rsid w:val="00DE356F"/>
    <w:rsid w:val="00DF34B2"/>
    <w:rsid w:val="00DF4C85"/>
    <w:rsid w:val="00DF501D"/>
    <w:rsid w:val="00E00080"/>
    <w:rsid w:val="00E0094A"/>
    <w:rsid w:val="00E021AB"/>
    <w:rsid w:val="00E055F2"/>
    <w:rsid w:val="00E2347F"/>
    <w:rsid w:val="00E2518C"/>
    <w:rsid w:val="00E4438E"/>
    <w:rsid w:val="00E451CA"/>
    <w:rsid w:val="00E468C4"/>
    <w:rsid w:val="00E525C3"/>
    <w:rsid w:val="00E56CB4"/>
    <w:rsid w:val="00E62888"/>
    <w:rsid w:val="00E665A6"/>
    <w:rsid w:val="00E700D1"/>
    <w:rsid w:val="00E80269"/>
    <w:rsid w:val="00E862A4"/>
    <w:rsid w:val="00E979C2"/>
    <w:rsid w:val="00EA0528"/>
    <w:rsid w:val="00EA6B82"/>
    <w:rsid w:val="00EB0DFF"/>
    <w:rsid w:val="00EB5EBB"/>
    <w:rsid w:val="00EC5C89"/>
    <w:rsid w:val="00ED4ECF"/>
    <w:rsid w:val="00ED69F4"/>
    <w:rsid w:val="00ED6ED9"/>
    <w:rsid w:val="00ED7271"/>
    <w:rsid w:val="00EE0F57"/>
    <w:rsid w:val="00EF5744"/>
    <w:rsid w:val="00EF6309"/>
    <w:rsid w:val="00EF7B4D"/>
    <w:rsid w:val="00F331A7"/>
    <w:rsid w:val="00F37122"/>
    <w:rsid w:val="00F44D1B"/>
    <w:rsid w:val="00F5049E"/>
    <w:rsid w:val="00F54A5B"/>
    <w:rsid w:val="00F64319"/>
    <w:rsid w:val="00F64A34"/>
    <w:rsid w:val="00F64AAC"/>
    <w:rsid w:val="00F80E1B"/>
    <w:rsid w:val="00F83F73"/>
    <w:rsid w:val="00F9380C"/>
    <w:rsid w:val="00FA0EA1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24E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2B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24E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95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543FA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7C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C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B0DFF"/>
    <w:pPr>
      <w:spacing w:before="100" w:beforeAutospacing="1" w:after="100" w:afterAutospacing="1"/>
    </w:pPr>
  </w:style>
  <w:style w:type="character" w:customStyle="1" w:styleId="whitespace-normal">
    <w:name w:val="whitespace-normal"/>
    <w:basedOn w:val="a0"/>
    <w:rsid w:val="00B014DA"/>
  </w:style>
  <w:style w:type="paragraph" w:customStyle="1" w:styleId="isselectedend">
    <w:name w:val="isselectedend"/>
    <w:basedOn w:val="a"/>
    <w:rsid w:val="008F1BE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24E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2B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24E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95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543FA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7C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C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B0DFF"/>
    <w:pPr>
      <w:spacing w:before="100" w:beforeAutospacing="1" w:after="100" w:afterAutospacing="1"/>
    </w:pPr>
  </w:style>
  <w:style w:type="character" w:customStyle="1" w:styleId="whitespace-normal">
    <w:name w:val="whitespace-normal"/>
    <w:basedOn w:val="a0"/>
    <w:rsid w:val="00B014DA"/>
  </w:style>
  <w:style w:type="paragraph" w:customStyle="1" w:styleId="isselectedend">
    <w:name w:val="isselectedend"/>
    <w:basedOn w:val="a"/>
    <w:rsid w:val="008F1BE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BE91D-33BA-49AF-AF7D-B54A5481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71</cp:revision>
  <cp:lastPrinted>2025-04-21T13:22:00Z</cp:lastPrinted>
  <dcterms:created xsi:type="dcterms:W3CDTF">2026-06-04T07:03:00Z</dcterms:created>
  <dcterms:modified xsi:type="dcterms:W3CDTF">2026-07-02T10:59:00Z</dcterms:modified>
</cp:coreProperties>
</file>